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70050" w14:textId="5180705C" w:rsidR="003073BD" w:rsidRPr="00DF10A6" w:rsidRDefault="003073BD" w:rsidP="003073BD"/>
    <w:p w14:paraId="79D6BB7F" w14:textId="76CE1079" w:rsidR="00E85D6C" w:rsidRPr="00DF10A6" w:rsidRDefault="00E85D6C" w:rsidP="00E54E01">
      <w:pPr>
        <w:pStyle w:val="Legenda"/>
        <w:ind w:right="-426"/>
        <w:rPr>
          <w:rStyle w:val="Pogrubienie"/>
        </w:rPr>
      </w:pPr>
      <w:bookmarkStart w:id="0" w:name="_Toc306701098"/>
      <w:bookmarkStart w:id="1" w:name="_Toc306701141"/>
      <w:bookmarkStart w:id="2" w:name="_Toc307222860"/>
      <w:bookmarkStart w:id="3" w:name="_Toc307396349"/>
      <w:bookmarkStart w:id="4" w:name="_Toc307396418"/>
      <w:r w:rsidRPr="00DF10A6">
        <w:rPr>
          <w:rStyle w:val="Pogrubienie"/>
          <w:i w:val="0"/>
          <w:sz w:val="24"/>
        </w:rPr>
        <w:t xml:space="preserve">Typ dokumentu: </w:t>
      </w:r>
      <w:r w:rsidR="005C459E">
        <w:rPr>
          <w:rStyle w:val="Pogrubienie"/>
          <w:i w:val="0"/>
          <w:sz w:val="24"/>
        </w:rPr>
        <w:t>Opis Przedmiotu Zamówienia</w:t>
      </w:r>
      <w:r w:rsidRPr="00DF10A6">
        <w:rPr>
          <w:i w:val="0"/>
          <w:sz w:val="20"/>
        </w:rPr>
        <w:tab/>
      </w:r>
      <w:bookmarkEnd w:id="0"/>
      <w:bookmarkEnd w:id="1"/>
      <w:bookmarkEnd w:id="2"/>
      <w:bookmarkEnd w:id="3"/>
      <w:bookmarkEnd w:id="4"/>
    </w:p>
    <w:p w14:paraId="63AF21D2" w14:textId="77777777" w:rsidR="00B6189D" w:rsidRPr="00DF10A6" w:rsidRDefault="00B6189D" w:rsidP="00F279D8">
      <w:pPr>
        <w:jc w:val="left"/>
      </w:pPr>
    </w:p>
    <w:p w14:paraId="0CF9F678" w14:textId="77777777" w:rsidR="00C72BD8" w:rsidRPr="00DF10A6" w:rsidRDefault="00C72BD8" w:rsidP="00F279D8">
      <w:pPr>
        <w:jc w:val="left"/>
      </w:pPr>
    </w:p>
    <w:p w14:paraId="6C71093F" w14:textId="77777777" w:rsidR="00C72BD8" w:rsidRPr="00DF10A6" w:rsidRDefault="00C72BD8" w:rsidP="00F279D8">
      <w:pPr>
        <w:jc w:val="left"/>
      </w:pPr>
    </w:p>
    <w:p w14:paraId="477CA3CE" w14:textId="77777777" w:rsidR="00B6189D" w:rsidRPr="00DF10A6" w:rsidRDefault="00B6189D" w:rsidP="00F279D8">
      <w:pPr>
        <w:jc w:val="left"/>
      </w:pPr>
    </w:p>
    <w:p w14:paraId="13A501A9" w14:textId="77777777" w:rsidR="00B6189D" w:rsidRPr="00DF10A6" w:rsidRDefault="00B6189D" w:rsidP="00B6189D">
      <w:pPr>
        <w:pStyle w:val="Akapitzlist"/>
        <w:spacing w:after="200"/>
        <w:jc w:val="left"/>
      </w:pPr>
    </w:p>
    <w:p w14:paraId="52C742A4" w14:textId="77777777" w:rsidR="00D346FD" w:rsidRPr="00DF10A6" w:rsidRDefault="00E85D6C" w:rsidP="00795520">
      <w:pPr>
        <w:spacing w:after="200"/>
        <w:jc w:val="left"/>
        <w:rPr>
          <w:b/>
          <w:sz w:val="24"/>
        </w:rPr>
      </w:pPr>
      <w:r w:rsidRPr="00DF10A6">
        <w:rPr>
          <w:b/>
          <w:sz w:val="24"/>
        </w:rPr>
        <w:t>Spis treści:</w:t>
      </w:r>
    </w:p>
    <w:p w14:paraId="04229D35" w14:textId="481D0BB0" w:rsidR="0051713A" w:rsidRDefault="006F3118">
      <w:pPr>
        <w:pStyle w:val="Spistreci2"/>
        <w:rPr>
          <w:rFonts w:asciiTheme="minorHAnsi" w:eastAsiaTheme="minorEastAsia" w:hAnsiTheme="minorHAnsi" w:cstheme="minorBidi"/>
          <w:b w:val="0"/>
          <w:noProof/>
          <w:sz w:val="22"/>
          <w:szCs w:val="22"/>
        </w:rPr>
      </w:pPr>
      <w:r w:rsidRPr="00DF10A6">
        <w:rPr>
          <w:b w:val="0"/>
          <w:smallCaps/>
        </w:rPr>
        <w:fldChar w:fldCharType="begin"/>
      </w:r>
      <w:r w:rsidRPr="00DF10A6">
        <w:rPr>
          <w:b w:val="0"/>
        </w:rPr>
        <w:instrText xml:space="preserve"> TOC \o "1-3" \h \z \u </w:instrText>
      </w:r>
      <w:r w:rsidRPr="00DF10A6">
        <w:rPr>
          <w:b w:val="0"/>
          <w:smallCaps/>
        </w:rPr>
        <w:fldChar w:fldCharType="separate"/>
      </w:r>
      <w:hyperlink w:anchor="_Toc24020357" w:history="1">
        <w:r w:rsidR="0051713A" w:rsidRPr="004125F0">
          <w:rPr>
            <w:rStyle w:val="Hipercze"/>
            <w:rFonts w:eastAsiaTheme="majorEastAsia"/>
            <w:noProof/>
          </w:rPr>
          <w:t>I.  PRZEDMIOT ZAMÓWIENIA</w:t>
        </w:r>
        <w:r w:rsidR="0051713A">
          <w:rPr>
            <w:noProof/>
            <w:webHidden/>
          </w:rPr>
          <w:tab/>
        </w:r>
        <w:r w:rsidR="0051713A">
          <w:rPr>
            <w:noProof/>
            <w:webHidden/>
          </w:rPr>
          <w:fldChar w:fldCharType="begin"/>
        </w:r>
        <w:r w:rsidR="0051713A">
          <w:rPr>
            <w:noProof/>
            <w:webHidden/>
          </w:rPr>
          <w:instrText xml:space="preserve"> PAGEREF _Toc24020357 \h </w:instrText>
        </w:r>
        <w:r w:rsidR="0051713A">
          <w:rPr>
            <w:noProof/>
            <w:webHidden/>
          </w:rPr>
        </w:r>
        <w:r w:rsidR="0051713A">
          <w:rPr>
            <w:noProof/>
            <w:webHidden/>
          </w:rPr>
          <w:fldChar w:fldCharType="separate"/>
        </w:r>
        <w:r w:rsidR="00096DC3">
          <w:rPr>
            <w:noProof/>
            <w:webHidden/>
          </w:rPr>
          <w:t>3</w:t>
        </w:r>
        <w:r w:rsidR="0051713A">
          <w:rPr>
            <w:noProof/>
            <w:webHidden/>
          </w:rPr>
          <w:fldChar w:fldCharType="end"/>
        </w:r>
      </w:hyperlink>
    </w:p>
    <w:p w14:paraId="3EF5B3A6" w14:textId="18EBB7B6" w:rsidR="0051713A" w:rsidRDefault="0051713A">
      <w:pPr>
        <w:pStyle w:val="Spistreci2"/>
        <w:rPr>
          <w:rFonts w:asciiTheme="minorHAnsi" w:eastAsiaTheme="minorEastAsia" w:hAnsiTheme="minorHAnsi" w:cstheme="minorBidi"/>
          <w:b w:val="0"/>
          <w:noProof/>
          <w:sz w:val="22"/>
          <w:szCs w:val="22"/>
        </w:rPr>
      </w:pPr>
      <w:hyperlink w:anchor="_Toc24020358" w:history="1">
        <w:r w:rsidRPr="004125F0">
          <w:rPr>
            <w:rStyle w:val="Hipercze"/>
            <w:rFonts w:eastAsiaTheme="majorEastAsia"/>
            <w:noProof/>
          </w:rPr>
          <w:t>II. DEFINICJE</w:t>
        </w:r>
        <w:r>
          <w:rPr>
            <w:noProof/>
            <w:webHidden/>
          </w:rPr>
          <w:tab/>
        </w:r>
        <w:r>
          <w:rPr>
            <w:noProof/>
            <w:webHidden/>
          </w:rPr>
          <w:fldChar w:fldCharType="begin"/>
        </w:r>
        <w:r>
          <w:rPr>
            <w:noProof/>
            <w:webHidden/>
          </w:rPr>
          <w:instrText xml:space="preserve"> PAGEREF _Toc24020358 \h </w:instrText>
        </w:r>
        <w:r>
          <w:rPr>
            <w:noProof/>
            <w:webHidden/>
          </w:rPr>
        </w:r>
        <w:r>
          <w:rPr>
            <w:noProof/>
            <w:webHidden/>
          </w:rPr>
          <w:fldChar w:fldCharType="separate"/>
        </w:r>
        <w:r w:rsidR="00096DC3">
          <w:rPr>
            <w:noProof/>
            <w:webHidden/>
          </w:rPr>
          <w:t>3</w:t>
        </w:r>
        <w:r>
          <w:rPr>
            <w:noProof/>
            <w:webHidden/>
          </w:rPr>
          <w:fldChar w:fldCharType="end"/>
        </w:r>
      </w:hyperlink>
    </w:p>
    <w:p w14:paraId="72F9C663" w14:textId="0AAF7BA8" w:rsidR="0051713A" w:rsidRDefault="0051713A">
      <w:pPr>
        <w:pStyle w:val="Spistreci2"/>
        <w:rPr>
          <w:rFonts w:asciiTheme="minorHAnsi" w:eastAsiaTheme="minorEastAsia" w:hAnsiTheme="minorHAnsi" w:cstheme="minorBidi"/>
          <w:b w:val="0"/>
          <w:noProof/>
          <w:sz w:val="22"/>
          <w:szCs w:val="22"/>
        </w:rPr>
      </w:pPr>
      <w:hyperlink w:anchor="_Toc24020359" w:history="1">
        <w:r w:rsidRPr="004125F0">
          <w:rPr>
            <w:rStyle w:val="Hipercze"/>
            <w:rFonts w:eastAsiaTheme="majorEastAsia"/>
            <w:noProof/>
          </w:rPr>
          <w:t>III. KLASYFIKACJA ZLECEŃ</w:t>
        </w:r>
        <w:r>
          <w:rPr>
            <w:noProof/>
            <w:webHidden/>
          </w:rPr>
          <w:tab/>
        </w:r>
        <w:r>
          <w:rPr>
            <w:noProof/>
            <w:webHidden/>
          </w:rPr>
          <w:fldChar w:fldCharType="begin"/>
        </w:r>
        <w:r>
          <w:rPr>
            <w:noProof/>
            <w:webHidden/>
          </w:rPr>
          <w:instrText xml:space="preserve"> PAGEREF _Toc24020359 \h </w:instrText>
        </w:r>
        <w:r>
          <w:rPr>
            <w:noProof/>
            <w:webHidden/>
          </w:rPr>
        </w:r>
        <w:r>
          <w:rPr>
            <w:noProof/>
            <w:webHidden/>
          </w:rPr>
          <w:fldChar w:fldCharType="separate"/>
        </w:r>
        <w:r w:rsidR="00096DC3">
          <w:rPr>
            <w:noProof/>
            <w:webHidden/>
          </w:rPr>
          <w:t>4</w:t>
        </w:r>
        <w:r>
          <w:rPr>
            <w:noProof/>
            <w:webHidden/>
          </w:rPr>
          <w:fldChar w:fldCharType="end"/>
        </w:r>
      </w:hyperlink>
    </w:p>
    <w:p w14:paraId="733CB10F" w14:textId="4FE9C6AE" w:rsidR="0051713A" w:rsidRDefault="0051713A">
      <w:pPr>
        <w:pStyle w:val="Spistreci2"/>
        <w:rPr>
          <w:rFonts w:asciiTheme="minorHAnsi" w:eastAsiaTheme="minorEastAsia" w:hAnsiTheme="minorHAnsi" w:cstheme="minorBidi"/>
          <w:b w:val="0"/>
          <w:noProof/>
          <w:sz w:val="22"/>
          <w:szCs w:val="22"/>
        </w:rPr>
      </w:pPr>
      <w:hyperlink w:anchor="_Toc24020360" w:history="1">
        <w:r w:rsidRPr="004125F0">
          <w:rPr>
            <w:rStyle w:val="Hipercze"/>
            <w:rFonts w:eastAsiaTheme="majorEastAsia"/>
            <w:noProof/>
          </w:rPr>
          <w:t>IV. CZAS REALIZACJI</w:t>
        </w:r>
        <w:r>
          <w:rPr>
            <w:noProof/>
            <w:webHidden/>
          </w:rPr>
          <w:tab/>
        </w:r>
        <w:r>
          <w:rPr>
            <w:noProof/>
            <w:webHidden/>
          </w:rPr>
          <w:fldChar w:fldCharType="begin"/>
        </w:r>
        <w:r>
          <w:rPr>
            <w:noProof/>
            <w:webHidden/>
          </w:rPr>
          <w:instrText xml:space="preserve"> PAGEREF _Toc24020360 \h </w:instrText>
        </w:r>
        <w:r>
          <w:rPr>
            <w:noProof/>
            <w:webHidden/>
          </w:rPr>
        </w:r>
        <w:r>
          <w:rPr>
            <w:noProof/>
            <w:webHidden/>
          </w:rPr>
          <w:fldChar w:fldCharType="separate"/>
        </w:r>
        <w:r w:rsidR="00096DC3">
          <w:rPr>
            <w:noProof/>
            <w:webHidden/>
          </w:rPr>
          <w:t>4</w:t>
        </w:r>
        <w:r>
          <w:rPr>
            <w:noProof/>
            <w:webHidden/>
          </w:rPr>
          <w:fldChar w:fldCharType="end"/>
        </w:r>
      </w:hyperlink>
    </w:p>
    <w:p w14:paraId="7A617845" w14:textId="4F57B0AE" w:rsidR="0051713A" w:rsidRDefault="0051713A">
      <w:pPr>
        <w:pStyle w:val="Spistreci2"/>
        <w:rPr>
          <w:rFonts w:asciiTheme="minorHAnsi" w:eastAsiaTheme="minorEastAsia" w:hAnsiTheme="minorHAnsi" w:cstheme="minorBidi"/>
          <w:b w:val="0"/>
          <w:noProof/>
          <w:sz w:val="22"/>
          <w:szCs w:val="22"/>
        </w:rPr>
      </w:pPr>
      <w:hyperlink w:anchor="_Toc24020361" w:history="1">
        <w:r w:rsidRPr="004125F0">
          <w:rPr>
            <w:rStyle w:val="Hipercze"/>
            <w:rFonts w:eastAsiaTheme="majorEastAsia"/>
            <w:noProof/>
          </w:rPr>
          <w:t>V. SPOSÓB POSTĘPOWANIA PRZY ZLECENIU PRAC</w:t>
        </w:r>
        <w:r>
          <w:rPr>
            <w:noProof/>
            <w:webHidden/>
          </w:rPr>
          <w:tab/>
        </w:r>
        <w:r>
          <w:rPr>
            <w:noProof/>
            <w:webHidden/>
          </w:rPr>
          <w:fldChar w:fldCharType="begin"/>
        </w:r>
        <w:r>
          <w:rPr>
            <w:noProof/>
            <w:webHidden/>
          </w:rPr>
          <w:instrText xml:space="preserve"> PAGEREF _Toc24020361 \h </w:instrText>
        </w:r>
        <w:r>
          <w:rPr>
            <w:noProof/>
            <w:webHidden/>
          </w:rPr>
        </w:r>
        <w:r>
          <w:rPr>
            <w:noProof/>
            <w:webHidden/>
          </w:rPr>
          <w:fldChar w:fldCharType="separate"/>
        </w:r>
        <w:r w:rsidR="00096DC3">
          <w:rPr>
            <w:noProof/>
            <w:webHidden/>
          </w:rPr>
          <w:t>4</w:t>
        </w:r>
        <w:r>
          <w:rPr>
            <w:noProof/>
            <w:webHidden/>
          </w:rPr>
          <w:fldChar w:fldCharType="end"/>
        </w:r>
      </w:hyperlink>
    </w:p>
    <w:p w14:paraId="084FD798" w14:textId="16A03F1D" w:rsidR="0051713A" w:rsidRDefault="0051713A">
      <w:pPr>
        <w:pStyle w:val="Spistreci2"/>
        <w:rPr>
          <w:rFonts w:asciiTheme="minorHAnsi" w:eastAsiaTheme="minorEastAsia" w:hAnsiTheme="minorHAnsi" w:cstheme="minorBidi"/>
          <w:b w:val="0"/>
          <w:noProof/>
          <w:sz w:val="22"/>
          <w:szCs w:val="22"/>
        </w:rPr>
      </w:pPr>
      <w:hyperlink w:anchor="_Toc24020362" w:history="1">
        <w:r w:rsidRPr="004125F0">
          <w:rPr>
            <w:rStyle w:val="Hipercze"/>
            <w:rFonts w:eastAsiaTheme="majorEastAsia"/>
            <w:noProof/>
          </w:rPr>
          <w:t>VI. ODBIÓR PRAC</w:t>
        </w:r>
        <w:r>
          <w:rPr>
            <w:noProof/>
            <w:webHidden/>
          </w:rPr>
          <w:tab/>
        </w:r>
        <w:r>
          <w:rPr>
            <w:noProof/>
            <w:webHidden/>
          </w:rPr>
          <w:fldChar w:fldCharType="begin"/>
        </w:r>
        <w:r>
          <w:rPr>
            <w:noProof/>
            <w:webHidden/>
          </w:rPr>
          <w:instrText xml:space="preserve"> PAGEREF _Toc24020362 \h </w:instrText>
        </w:r>
        <w:r>
          <w:rPr>
            <w:noProof/>
            <w:webHidden/>
          </w:rPr>
        </w:r>
        <w:r>
          <w:rPr>
            <w:noProof/>
            <w:webHidden/>
          </w:rPr>
          <w:fldChar w:fldCharType="separate"/>
        </w:r>
        <w:r w:rsidR="00096DC3">
          <w:rPr>
            <w:noProof/>
            <w:webHidden/>
          </w:rPr>
          <w:t>5</w:t>
        </w:r>
        <w:r>
          <w:rPr>
            <w:noProof/>
            <w:webHidden/>
          </w:rPr>
          <w:fldChar w:fldCharType="end"/>
        </w:r>
      </w:hyperlink>
    </w:p>
    <w:p w14:paraId="7A0EA4AD" w14:textId="0F6BA8F3" w:rsidR="0051713A" w:rsidRDefault="0051713A">
      <w:pPr>
        <w:pStyle w:val="Spistreci2"/>
        <w:rPr>
          <w:rFonts w:asciiTheme="minorHAnsi" w:eastAsiaTheme="minorEastAsia" w:hAnsiTheme="minorHAnsi" w:cstheme="minorBidi"/>
          <w:b w:val="0"/>
          <w:noProof/>
          <w:sz w:val="22"/>
          <w:szCs w:val="22"/>
        </w:rPr>
      </w:pPr>
      <w:hyperlink w:anchor="_Toc24020363" w:history="1">
        <w:r w:rsidRPr="004125F0">
          <w:rPr>
            <w:rStyle w:val="Hipercze"/>
            <w:rFonts w:eastAsiaTheme="majorEastAsia"/>
            <w:noProof/>
          </w:rPr>
          <w:t>VII. WYMAGANIA TECHNICZNE DLA FIRM</w:t>
        </w:r>
        <w:r>
          <w:rPr>
            <w:noProof/>
            <w:webHidden/>
          </w:rPr>
          <w:tab/>
        </w:r>
        <w:r>
          <w:rPr>
            <w:noProof/>
            <w:webHidden/>
          </w:rPr>
          <w:fldChar w:fldCharType="begin"/>
        </w:r>
        <w:r>
          <w:rPr>
            <w:noProof/>
            <w:webHidden/>
          </w:rPr>
          <w:instrText xml:space="preserve"> PAGEREF _Toc24020363 \h </w:instrText>
        </w:r>
        <w:r>
          <w:rPr>
            <w:noProof/>
            <w:webHidden/>
          </w:rPr>
        </w:r>
        <w:r>
          <w:rPr>
            <w:noProof/>
            <w:webHidden/>
          </w:rPr>
          <w:fldChar w:fldCharType="separate"/>
        </w:r>
        <w:r w:rsidR="00096DC3">
          <w:rPr>
            <w:noProof/>
            <w:webHidden/>
          </w:rPr>
          <w:t>5</w:t>
        </w:r>
        <w:r>
          <w:rPr>
            <w:noProof/>
            <w:webHidden/>
          </w:rPr>
          <w:fldChar w:fldCharType="end"/>
        </w:r>
      </w:hyperlink>
    </w:p>
    <w:p w14:paraId="1ED08579" w14:textId="3573A810" w:rsidR="0051713A" w:rsidRDefault="0051713A">
      <w:pPr>
        <w:pStyle w:val="Spistreci2"/>
        <w:rPr>
          <w:rFonts w:asciiTheme="minorHAnsi" w:eastAsiaTheme="minorEastAsia" w:hAnsiTheme="minorHAnsi" w:cstheme="minorBidi"/>
          <w:b w:val="0"/>
          <w:noProof/>
          <w:sz w:val="22"/>
          <w:szCs w:val="22"/>
        </w:rPr>
      </w:pPr>
      <w:hyperlink w:anchor="_Toc24020364" w:history="1">
        <w:r w:rsidRPr="004125F0">
          <w:rPr>
            <w:rStyle w:val="Hipercze"/>
            <w:rFonts w:eastAsiaTheme="majorEastAsia"/>
            <w:noProof/>
          </w:rPr>
          <w:t>VIII. WYMAGANIA TECHNICZNE</w:t>
        </w:r>
        <w:r>
          <w:rPr>
            <w:noProof/>
            <w:webHidden/>
          </w:rPr>
          <w:tab/>
        </w:r>
        <w:r>
          <w:rPr>
            <w:noProof/>
            <w:webHidden/>
          </w:rPr>
          <w:fldChar w:fldCharType="begin"/>
        </w:r>
        <w:r>
          <w:rPr>
            <w:noProof/>
            <w:webHidden/>
          </w:rPr>
          <w:instrText xml:space="preserve"> PAGEREF _Toc24020364 \h </w:instrText>
        </w:r>
        <w:r>
          <w:rPr>
            <w:noProof/>
            <w:webHidden/>
          </w:rPr>
        </w:r>
        <w:r>
          <w:rPr>
            <w:noProof/>
            <w:webHidden/>
          </w:rPr>
          <w:fldChar w:fldCharType="separate"/>
        </w:r>
        <w:r w:rsidR="00096DC3">
          <w:rPr>
            <w:noProof/>
            <w:webHidden/>
          </w:rPr>
          <w:t>6</w:t>
        </w:r>
        <w:r>
          <w:rPr>
            <w:noProof/>
            <w:webHidden/>
          </w:rPr>
          <w:fldChar w:fldCharType="end"/>
        </w:r>
      </w:hyperlink>
    </w:p>
    <w:p w14:paraId="409D39EA" w14:textId="62710AE9" w:rsidR="0051713A" w:rsidRDefault="0051713A">
      <w:pPr>
        <w:pStyle w:val="Spistreci2"/>
        <w:rPr>
          <w:rFonts w:asciiTheme="minorHAnsi" w:eastAsiaTheme="minorEastAsia" w:hAnsiTheme="minorHAnsi" w:cstheme="minorBidi"/>
          <w:b w:val="0"/>
          <w:noProof/>
          <w:sz w:val="22"/>
          <w:szCs w:val="22"/>
        </w:rPr>
      </w:pPr>
      <w:hyperlink w:anchor="_Toc24020365" w:history="1">
        <w:r w:rsidRPr="004125F0">
          <w:rPr>
            <w:rStyle w:val="Hipercze"/>
            <w:rFonts w:eastAsiaTheme="majorEastAsia"/>
            <w:noProof/>
          </w:rPr>
          <w:t>IX. POMIARY</w:t>
        </w:r>
        <w:r>
          <w:rPr>
            <w:noProof/>
            <w:webHidden/>
          </w:rPr>
          <w:tab/>
        </w:r>
        <w:r>
          <w:rPr>
            <w:noProof/>
            <w:webHidden/>
          </w:rPr>
          <w:fldChar w:fldCharType="begin"/>
        </w:r>
        <w:r>
          <w:rPr>
            <w:noProof/>
            <w:webHidden/>
          </w:rPr>
          <w:instrText xml:space="preserve"> PAGEREF _Toc24020365 \h </w:instrText>
        </w:r>
        <w:r>
          <w:rPr>
            <w:noProof/>
            <w:webHidden/>
          </w:rPr>
        </w:r>
        <w:r>
          <w:rPr>
            <w:noProof/>
            <w:webHidden/>
          </w:rPr>
          <w:fldChar w:fldCharType="separate"/>
        </w:r>
        <w:r w:rsidR="00096DC3">
          <w:rPr>
            <w:noProof/>
            <w:webHidden/>
          </w:rPr>
          <w:t>7</w:t>
        </w:r>
        <w:r>
          <w:rPr>
            <w:noProof/>
            <w:webHidden/>
          </w:rPr>
          <w:fldChar w:fldCharType="end"/>
        </w:r>
      </w:hyperlink>
    </w:p>
    <w:p w14:paraId="6AC3A05E" w14:textId="4CA53BD1" w:rsidR="0051713A" w:rsidRDefault="0051713A">
      <w:pPr>
        <w:pStyle w:val="Spistreci2"/>
        <w:rPr>
          <w:rFonts w:asciiTheme="minorHAnsi" w:eastAsiaTheme="minorEastAsia" w:hAnsiTheme="minorHAnsi" w:cstheme="minorBidi"/>
          <w:b w:val="0"/>
          <w:noProof/>
          <w:sz w:val="22"/>
          <w:szCs w:val="22"/>
        </w:rPr>
      </w:pPr>
      <w:hyperlink w:anchor="_Toc24020366" w:history="1">
        <w:r w:rsidRPr="004125F0">
          <w:rPr>
            <w:rStyle w:val="Hipercze"/>
            <w:rFonts w:eastAsiaTheme="majorEastAsia"/>
            <w:noProof/>
          </w:rPr>
          <w:t>X. DOKUMENTACJA POWYKONAWCZA</w:t>
        </w:r>
        <w:r>
          <w:rPr>
            <w:noProof/>
            <w:webHidden/>
          </w:rPr>
          <w:tab/>
        </w:r>
        <w:r>
          <w:rPr>
            <w:noProof/>
            <w:webHidden/>
          </w:rPr>
          <w:fldChar w:fldCharType="begin"/>
        </w:r>
        <w:r>
          <w:rPr>
            <w:noProof/>
            <w:webHidden/>
          </w:rPr>
          <w:instrText xml:space="preserve"> PAGEREF _Toc24020366 \h </w:instrText>
        </w:r>
        <w:r>
          <w:rPr>
            <w:noProof/>
            <w:webHidden/>
          </w:rPr>
        </w:r>
        <w:r>
          <w:rPr>
            <w:noProof/>
            <w:webHidden/>
          </w:rPr>
          <w:fldChar w:fldCharType="separate"/>
        </w:r>
        <w:r w:rsidR="00096DC3">
          <w:rPr>
            <w:noProof/>
            <w:webHidden/>
          </w:rPr>
          <w:t>8</w:t>
        </w:r>
        <w:r>
          <w:rPr>
            <w:noProof/>
            <w:webHidden/>
          </w:rPr>
          <w:fldChar w:fldCharType="end"/>
        </w:r>
      </w:hyperlink>
    </w:p>
    <w:p w14:paraId="6DEC3899" w14:textId="3649F53D" w:rsidR="0051713A" w:rsidRDefault="0051713A">
      <w:pPr>
        <w:pStyle w:val="Spistreci2"/>
        <w:rPr>
          <w:rFonts w:asciiTheme="minorHAnsi" w:eastAsiaTheme="minorEastAsia" w:hAnsiTheme="minorHAnsi" w:cstheme="minorBidi"/>
          <w:b w:val="0"/>
          <w:noProof/>
          <w:sz w:val="22"/>
          <w:szCs w:val="22"/>
        </w:rPr>
      </w:pPr>
      <w:hyperlink w:anchor="_Toc24020367" w:history="1">
        <w:r w:rsidRPr="004125F0">
          <w:rPr>
            <w:rStyle w:val="Hipercze"/>
            <w:rFonts w:eastAsiaTheme="majorEastAsia"/>
            <w:noProof/>
          </w:rPr>
          <w:t>XI. WYMAGANIA GWARANCYJNE</w:t>
        </w:r>
        <w:r>
          <w:rPr>
            <w:noProof/>
            <w:webHidden/>
          </w:rPr>
          <w:tab/>
        </w:r>
        <w:r>
          <w:rPr>
            <w:noProof/>
            <w:webHidden/>
          </w:rPr>
          <w:fldChar w:fldCharType="begin"/>
        </w:r>
        <w:r>
          <w:rPr>
            <w:noProof/>
            <w:webHidden/>
          </w:rPr>
          <w:instrText xml:space="preserve"> PAGEREF _Toc24020367 \h </w:instrText>
        </w:r>
        <w:r>
          <w:rPr>
            <w:noProof/>
            <w:webHidden/>
          </w:rPr>
        </w:r>
        <w:r>
          <w:rPr>
            <w:noProof/>
            <w:webHidden/>
          </w:rPr>
          <w:fldChar w:fldCharType="separate"/>
        </w:r>
        <w:r w:rsidR="00096DC3">
          <w:rPr>
            <w:noProof/>
            <w:webHidden/>
          </w:rPr>
          <w:t>8</w:t>
        </w:r>
        <w:r>
          <w:rPr>
            <w:noProof/>
            <w:webHidden/>
          </w:rPr>
          <w:fldChar w:fldCharType="end"/>
        </w:r>
      </w:hyperlink>
    </w:p>
    <w:p w14:paraId="1A44287D" w14:textId="3C14E4A3" w:rsidR="0051713A" w:rsidRDefault="0051713A">
      <w:pPr>
        <w:pStyle w:val="Spistreci2"/>
        <w:rPr>
          <w:rFonts w:asciiTheme="minorHAnsi" w:eastAsiaTheme="minorEastAsia" w:hAnsiTheme="minorHAnsi" w:cstheme="minorBidi"/>
          <w:b w:val="0"/>
          <w:noProof/>
          <w:sz w:val="22"/>
          <w:szCs w:val="22"/>
        </w:rPr>
      </w:pPr>
      <w:hyperlink w:anchor="_Toc24020368" w:history="1">
        <w:r w:rsidRPr="004125F0">
          <w:rPr>
            <w:rStyle w:val="Hipercze"/>
            <w:rFonts w:eastAsiaTheme="majorEastAsia"/>
            <w:noProof/>
          </w:rPr>
          <w:t>XII. UWAGI KOŃCOWE</w:t>
        </w:r>
        <w:r>
          <w:rPr>
            <w:noProof/>
            <w:webHidden/>
          </w:rPr>
          <w:tab/>
        </w:r>
        <w:r>
          <w:rPr>
            <w:noProof/>
            <w:webHidden/>
          </w:rPr>
          <w:fldChar w:fldCharType="begin"/>
        </w:r>
        <w:r>
          <w:rPr>
            <w:noProof/>
            <w:webHidden/>
          </w:rPr>
          <w:instrText xml:space="preserve"> PAGEREF _Toc24020368 \h </w:instrText>
        </w:r>
        <w:r>
          <w:rPr>
            <w:noProof/>
            <w:webHidden/>
          </w:rPr>
        </w:r>
        <w:r>
          <w:rPr>
            <w:noProof/>
            <w:webHidden/>
          </w:rPr>
          <w:fldChar w:fldCharType="separate"/>
        </w:r>
        <w:r w:rsidR="00096DC3">
          <w:rPr>
            <w:noProof/>
            <w:webHidden/>
          </w:rPr>
          <w:t>8</w:t>
        </w:r>
        <w:r>
          <w:rPr>
            <w:noProof/>
            <w:webHidden/>
          </w:rPr>
          <w:fldChar w:fldCharType="end"/>
        </w:r>
      </w:hyperlink>
    </w:p>
    <w:p w14:paraId="43D21442" w14:textId="32F60FBF" w:rsidR="0051713A" w:rsidRDefault="0051713A">
      <w:pPr>
        <w:pStyle w:val="Spistreci2"/>
        <w:rPr>
          <w:rFonts w:asciiTheme="minorHAnsi" w:eastAsiaTheme="minorEastAsia" w:hAnsiTheme="minorHAnsi" w:cstheme="minorBidi"/>
          <w:b w:val="0"/>
          <w:noProof/>
          <w:sz w:val="22"/>
          <w:szCs w:val="22"/>
        </w:rPr>
      </w:pPr>
      <w:hyperlink w:anchor="_Toc24020369" w:history="1">
        <w:r w:rsidRPr="004125F0">
          <w:rPr>
            <w:rStyle w:val="Hipercze"/>
            <w:rFonts w:eastAsiaTheme="majorEastAsia"/>
            <w:noProof/>
          </w:rPr>
          <w:t>XIII. SPOSÓB WYCENY USŁUG I OCENA OFERT - KATALOG</w:t>
        </w:r>
        <w:r>
          <w:rPr>
            <w:noProof/>
            <w:webHidden/>
          </w:rPr>
          <w:tab/>
        </w:r>
        <w:r>
          <w:rPr>
            <w:noProof/>
            <w:webHidden/>
          </w:rPr>
          <w:fldChar w:fldCharType="begin"/>
        </w:r>
        <w:r>
          <w:rPr>
            <w:noProof/>
            <w:webHidden/>
          </w:rPr>
          <w:instrText xml:space="preserve"> PAGEREF _Toc24020369 \h </w:instrText>
        </w:r>
        <w:r>
          <w:rPr>
            <w:noProof/>
            <w:webHidden/>
          </w:rPr>
        </w:r>
        <w:r>
          <w:rPr>
            <w:noProof/>
            <w:webHidden/>
          </w:rPr>
          <w:fldChar w:fldCharType="separate"/>
        </w:r>
        <w:r w:rsidR="00096DC3">
          <w:rPr>
            <w:noProof/>
            <w:webHidden/>
          </w:rPr>
          <w:t>8</w:t>
        </w:r>
        <w:r>
          <w:rPr>
            <w:noProof/>
            <w:webHidden/>
          </w:rPr>
          <w:fldChar w:fldCharType="end"/>
        </w:r>
      </w:hyperlink>
    </w:p>
    <w:p w14:paraId="60C8585F" w14:textId="0A053082" w:rsidR="004137C9" w:rsidRPr="00DF10A6" w:rsidRDefault="006F3118" w:rsidP="004137C9">
      <w:pPr>
        <w:pStyle w:val="Spistreci1"/>
        <w:tabs>
          <w:tab w:val="left" w:pos="403"/>
        </w:tabs>
        <w:rPr>
          <w:rFonts w:asciiTheme="minorHAnsi" w:eastAsiaTheme="minorEastAsia" w:hAnsiTheme="minorHAnsi" w:cstheme="minorBidi"/>
          <w:b w:val="0"/>
          <w:noProof/>
          <w:sz w:val="22"/>
          <w:szCs w:val="22"/>
        </w:rPr>
      </w:pPr>
      <w:r w:rsidRPr="00DF10A6">
        <w:rPr>
          <w:b w:val="0"/>
          <w:smallCaps w:val="0"/>
        </w:rPr>
        <w:fldChar w:fldCharType="end"/>
      </w:r>
      <w:r w:rsidR="004137C9" w:rsidRPr="00DF10A6">
        <w:rPr>
          <w:rFonts w:asciiTheme="minorHAnsi" w:eastAsiaTheme="minorEastAsia" w:hAnsiTheme="minorHAnsi" w:cstheme="minorBidi"/>
          <w:b w:val="0"/>
          <w:noProof/>
          <w:sz w:val="22"/>
          <w:szCs w:val="22"/>
        </w:rPr>
        <w:t xml:space="preserve"> </w:t>
      </w:r>
    </w:p>
    <w:p w14:paraId="2B075E5A" w14:textId="3E6436AF" w:rsidR="0051713A" w:rsidRDefault="0051713A">
      <w:pPr>
        <w:spacing w:after="200"/>
        <w:jc w:val="left"/>
      </w:pPr>
      <w:r>
        <w:br w:type="page"/>
      </w:r>
    </w:p>
    <w:p w14:paraId="598B8F37" w14:textId="30AF6218" w:rsidR="001278C3" w:rsidRPr="0051713A" w:rsidRDefault="001278C3" w:rsidP="0051713A">
      <w:pPr>
        <w:pStyle w:val="Nagwek2"/>
      </w:pPr>
      <w:bookmarkStart w:id="5" w:name="_Toc24020357"/>
      <w:r w:rsidRPr="0051713A">
        <w:lastRenderedPageBreak/>
        <w:t xml:space="preserve">I.  </w:t>
      </w:r>
      <w:r w:rsidRPr="0051713A">
        <w:rPr>
          <w:rStyle w:val="Nagwek2Znak"/>
          <w:b/>
          <w:bCs/>
        </w:rPr>
        <w:t>P</w:t>
      </w:r>
      <w:r w:rsidR="00450CC6" w:rsidRPr="0051713A">
        <w:rPr>
          <w:rStyle w:val="Nagwek2Znak"/>
          <w:b/>
          <w:bCs/>
        </w:rPr>
        <w:t>RZEDMIOT ZAMÓWIENIA</w:t>
      </w:r>
      <w:bookmarkEnd w:id="5"/>
    </w:p>
    <w:p w14:paraId="5A02171B" w14:textId="77777777" w:rsidR="001278C3" w:rsidRPr="00DF10A6" w:rsidRDefault="001278C3" w:rsidP="001E0CEA">
      <w:pPr>
        <w:pStyle w:val="Akapitzlist"/>
        <w:numPr>
          <w:ilvl w:val="0"/>
          <w:numId w:val="8"/>
        </w:numPr>
        <w:spacing w:after="200"/>
        <w:jc w:val="left"/>
        <w:rPr>
          <w:rFonts w:cs="Arial"/>
          <w:b/>
        </w:rPr>
      </w:pPr>
      <w:r w:rsidRPr="00DF10A6">
        <w:rPr>
          <w:rFonts w:cs="Arial"/>
          <w:b/>
        </w:rPr>
        <w:t>Cel zadania</w:t>
      </w:r>
    </w:p>
    <w:p w14:paraId="5535EBD3" w14:textId="01EF9EFB" w:rsidR="001278C3" w:rsidRDefault="001278C3" w:rsidP="00CA796A">
      <w:pPr>
        <w:pStyle w:val="Akapitzlist"/>
        <w:spacing w:after="200"/>
        <w:ind w:left="567"/>
      </w:pPr>
      <w:r>
        <w:t>Przedmiotem zamówienia są usługi</w:t>
      </w:r>
      <w:r w:rsidR="00EF093F">
        <w:t xml:space="preserve"> wsparcia serwisowego</w:t>
      </w:r>
      <w:r>
        <w:t xml:space="preserve"> </w:t>
      </w:r>
      <w:r w:rsidR="00EF093F">
        <w:t xml:space="preserve">w zakresie </w:t>
      </w:r>
      <w:r>
        <w:t xml:space="preserve">instalacji i naprawy </w:t>
      </w:r>
      <w:r w:rsidR="006C1C4A">
        <w:t>infrastruktury teleinformatycznej</w:t>
      </w:r>
      <w:r>
        <w:t>.</w:t>
      </w:r>
    </w:p>
    <w:p w14:paraId="10A4E2F5" w14:textId="77777777" w:rsidR="001278C3" w:rsidRPr="00DF10A6" w:rsidRDefault="001278C3" w:rsidP="00CA796A">
      <w:pPr>
        <w:pStyle w:val="Akapitzlist"/>
        <w:spacing w:after="200"/>
        <w:jc w:val="left"/>
        <w:rPr>
          <w:rFonts w:cs="Arial"/>
        </w:rPr>
      </w:pPr>
    </w:p>
    <w:p w14:paraId="20A39AA9" w14:textId="77777777" w:rsidR="001278C3" w:rsidRDefault="001278C3" w:rsidP="001E0CEA">
      <w:pPr>
        <w:pStyle w:val="Akapitzlist"/>
        <w:numPr>
          <w:ilvl w:val="0"/>
          <w:numId w:val="8"/>
        </w:numPr>
        <w:spacing w:after="200"/>
        <w:jc w:val="left"/>
        <w:rPr>
          <w:rFonts w:cs="Arial"/>
          <w:b/>
        </w:rPr>
      </w:pPr>
      <w:r>
        <w:rPr>
          <w:rFonts w:cs="Arial"/>
          <w:b/>
        </w:rPr>
        <w:t>Zakres zamówienia</w:t>
      </w:r>
    </w:p>
    <w:p w14:paraId="6F35D015" w14:textId="77777777" w:rsidR="001278C3" w:rsidRDefault="001278C3" w:rsidP="00CA796A">
      <w:pPr>
        <w:pStyle w:val="Akapitzlist"/>
        <w:spacing w:after="200"/>
        <w:ind w:left="567"/>
      </w:pPr>
      <w:r>
        <w:t xml:space="preserve">  Zakres zamówienia  obejmie teren jednego lub kilku zakładów Zamawiającego – punkt VII</w:t>
      </w:r>
    </w:p>
    <w:p w14:paraId="7E7CA605" w14:textId="0ABF21A7" w:rsidR="001278C3" w:rsidRDefault="0004743D" w:rsidP="00CA796A">
      <w:pPr>
        <w:pStyle w:val="Akapitzlist"/>
        <w:spacing w:after="200"/>
        <w:ind w:left="567"/>
      </w:pPr>
      <w:r>
        <w:t xml:space="preserve">  ST -</w:t>
      </w:r>
      <w:r w:rsidR="001278C3">
        <w:t xml:space="preserve"> Lokalizacje Zamawiającego.</w:t>
      </w:r>
    </w:p>
    <w:p w14:paraId="0EF9F958" w14:textId="77777777" w:rsidR="001278C3" w:rsidRPr="008010D5" w:rsidRDefault="001278C3" w:rsidP="00CA796A">
      <w:pPr>
        <w:pStyle w:val="Akapitzlist"/>
        <w:spacing w:after="200"/>
        <w:jc w:val="left"/>
        <w:rPr>
          <w:rFonts w:cs="Arial"/>
          <w:b/>
        </w:rPr>
      </w:pPr>
    </w:p>
    <w:p w14:paraId="26DF4B42" w14:textId="77777777" w:rsidR="001278C3" w:rsidRDefault="001278C3" w:rsidP="001E0CEA">
      <w:pPr>
        <w:pStyle w:val="Akapitzlist"/>
        <w:numPr>
          <w:ilvl w:val="0"/>
          <w:numId w:val="8"/>
        </w:numPr>
        <w:spacing w:after="200"/>
        <w:jc w:val="left"/>
        <w:rPr>
          <w:rFonts w:cs="Arial"/>
          <w:b/>
        </w:rPr>
      </w:pPr>
      <w:r w:rsidRPr="00DF10A6">
        <w:rPr>
          <w:rFonts w:cs="Arial"/>
          <w:b/>
        </w:rPr>
        <w:t>O</w:t>
      </w:r>
      <w:r>
        <w:rPr>
          <w:rFonts w:cs="Arial"/>
          <w:b/>
        </w:rPr>
        <w:t>kres umowy</w:t>
      </w:r>
    </w:p>
    <w:p w14:paraId="5F2F7F91" w14:textId="30DA16D1" w:rsidR="000F0C74" w:rsidRPr="00DF10A6" w:rsidRDefault="000F0C74" w:rsidP="00E54E01">
      <w:pPr>
        <w:pStyle w:val="Akapitzlist"/>
        <w:spacing w:after="200"/>
        <w:jc w:val="left"/>
        <w:rPr>
          <w:rFonts w:cs="Arial"/>
          <w:b/>
        </w:rPr>
      </w:pPr>
      <w:r>
        <w:rPr>
          <w:rFonts w:cs="Arial"/>
          <w:b/>
        </w:rPr>
        <w:t>Zgodnie z Umową.</w:t>
      </w:r>
    </w:p>
    <w:p w14:paraId="26225BA0" w14:textId="5C7DF510" w:rsidR="001278C3" w:rsidRDefault="0004743D" w:rsidP="00CA796A">
      <w:pPr>
        <w:pStyle w:val="Akapitzlist"/>
        <w:spacing w:after="200"/>
        <w:ind w:left="567"/>
      </w:pPr>
      <w:r>
        <w:t xml:space="preserve">  </w:t>
      </w:r>
    </w:p>
    <w:p w14:paraId="0F21E225" w14:textId="77777777" w:rsidR="001278C3" w:rsidRPr="00DF10A6" w:rsidRDefault="001278C3" w:rsidP="00CA796A">
      <w:pPr>
        <w:pStyle w:val="Akapitzlist"/>
      </w:pPr>
    </w:p>
    <w:p w14:paraId="21ED50D4" w14:textId="77777777" w:rsidR="001278C3" w:rsidRPr="00DF10A6" w:rsidRDefault="001278C3" w:rsidP="001E0CEA">
      <w:pPr>
        <w:pStyle w:val="Akapitzlist"/>
        <w:numPr>
          <w:ilvl w:val="0"/>
          <w:numId w:val="8"/>
        </w:numPr>
        <w:spacing w:after="200"/>
        <w:jc w:val="left"/>
        <w:rPr>
          <w:rFonts w:cs="Arial"/>
          <w:b/>
        </w:rPr>
      </w:pPr>
      <w:r w:rsidRPr="00DF10A6">
        <w:rPr>
          <w:rFonts w:cs="Arial"/>
          <w:b/>
        </w:rPr>
        <w:t>Lokalizacja przedmiotu zamówienia</w:t>
      </w:r>
    </w:p>
    <w:p w14:paraId="1C753032" w14:textId="428CD95F" w:rsidR="001278C3" w:rsidRPr="00DF10A6" w:rsidRDefault="00096DC3" w:rsidP="00CA796A">
      <w:pPr>
        <w:pStyle w:val="Akapitzlist"/>
        <w:spacing w:after="200"/>
        <w:jc w:val="left"/>
        <w:rPr>
          <w:rFonts w:cs="Arial"/>
        </w:rPr>
      </w:pPr>
      <w:r>
        <w:rPr>
          <w:rFonts w:cs="Arial"/>
        </w:rPr>
        <w:t>PGE Energia Ciepła S.A</w:t>
      </w:r>
      <w:r w:rsidR="001278C3">
        <w:rPr>
          <w:rFonts w:cs="Arial"/>
        </w:rPr>
        <w:t>.</w:t>
      </w:r>
      <w:r w:rsidR="00EF093F">
        <w:rPr>
          <w:rFonts w:cs="Arial"/>
        </w:rPr>
        <w:t xml:space="preserve">, </w:t>
      </w:r>
      <w:r w:rsidR="00EF093F">
        <w:t>Kraków, ul. Ciepłownicza 1</w:t>
      </w:r>
    </w:p>
    <w:p w14:paraId="56C6BA4A" w14:textId="77777777" w:rsidR="001278C3" w:rsidRPr="00DF10A6" w:rsidRDefault="001278C3" w:rsidP="00CA796A">
      <w:pPr>
        <w:pStyle w:val="Akapitzlist"/>
        <w:spacing w:after="200"/>
        <w:jc w:val="left"/>
        <w:rPr>
          <w:rFonts w:cs="Arial"/>
          <w:b/>
        </w:rPr>
      </w:pPr>
    </w:p>
    <w:p w14:paraId="20E597B4" w14:textId="77777777" w:rsidR="001278C3" w:rsidRPr="00DF10A6" w:rsidRDefault="001278C3" w:rsidP="001E0CEA">
      <w:pPr>
        <w:pStyle w:val="Akapitzlist"/>
        <w:numPr>
          <w:ilvl w:val="0"/>
          <w:numId w:val="8"/>
        </w:numPr>
        <w:spacing w:after="200"/>
        <w:jc w:val="left"/>
        <w:rPr>
          <w:rFonts w:cs="Arial"/>
          <w:b/>
        </w:rPr>
      </w:pPr>
      <w:r w:rsidRPr="00DF10A6">
        <w:rPr>
          <w:rFonts w:cs="Arial"/>
          <w:b/>
        </w:rPr>
        <w:t>Adres dostaw</w:t>
      </w:r>
      <w:r>
        <w:rPr>
          <w:rFonts w:cs="Arial"/>
          <w:b/>
        </w:rPr>
        <w:t>y</w:t>
      </w:r>
    </w:p>
    <w:tbl>
      <w:tblPr>
        <w:tblW w:w="74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77"/>
        <w:gridCol w:w="3245"/>
      </w:tblGrid>
      <w:tr w:rsidR="004E7CF7" w:rsidRPr="00DF10A6" w14:paraId="40847C44" w14:textId="77777777" w:rsidTr="007175D8">
        <w:trPr>
          <w:trHeight w:val="326"/>
          <w:jc w:val="center"/>
        </w:trPr>
        <w:tc>
          <w:tcPr>
            <w:tcW w:w="4177" w:type="dxa"/>
            <w:vAlign w:val="center"/>
          </w:tcPr>
          <w:p w14:paraId="67E38AC3" w14:textId="77777777" w:rsidR="004E7CF7" w:rsidRPr="00DF10A6" w:rsidRDefault="004E7CF7" w:rsidP="0030274C">
            <w:pPr>
              <w:spacing w:line="240" w:lineRule="auto"/>
              <w:jc w:val="center"/>
              <w:rPr>
                <w:rFonts w:cs="Arial"/>
                <w:b/>
                <w:bCs/>
                <w:color w:val="000000"/>
              </w:rPr>
            </w:pPr>
            <w:r w:rsidRPr="00DF10A6">
              <w:rPr>
                <w:rFonts w:cs="Arial"/>
                <w:b/>
                <w:bCs/>
                <w:color w:val="000000"/>
              </w:rPr>
              <w:t>Lokalizacja</w:t>
            </w:r>
          </w:p>
        </w:tc>
        <w:tc>
          <w:tcPr>
            <w:tcW w:w="3245" w:type="dxa"/>
            <w:shd w:val="clear" w:color="auto" w:fill="auto"/>
            <w:noWrap/>
            <w:vAlign w:val="center"/>
            <w:hideMark/>
          </w:tcPr>
          <w:p w14:paraId="1F4F4E88" w14:textId="77777777" w:rsidR="004E7CF7" w:rsidRPr="00DF10A6" w:rsidRDefault="004E7CF7" w:rsidP="0030274C">
            <w:pPr>
              <w:spacing w:line="240" w:lineRule="auto"/>
              <w:jc w:val="center"/>
              <w:rPr>
                <w:rFonts w:cs="Arial"/>
                <w:b/>
                <w:bCs/>
                <w:color w:val="000000"/>
              </w:rPr>
            </w:pPr>
            <w:r w:rsidRPr="00DF10A6">
              <w:rPr>
                <w:rFonts w:cs="Arial"/>
                <w:b/>
                <w:bCs/>
                <w:color w:val="000000"/>
              </w:rPr>
              <w:t>Adres</w:t>
            </w:r>
          </w:p>
        </w:tc>
      </w:tr>
      <w:tr w:rsidR="004E7CF7" w:rsidRPr="00DF10A6" w14:paraId="39D13C27" w14:textId="77777777" w:rsidTr="007175D8">
        <w:trPr>
          <w:trHeight w:val="434"/>
          <w:jc w:val="center"/>
        </w:trPr>
        <w:tc>
          <w:tcPr>
            <w:tcW w:w="4177" w:type="dxa"/>
            <w:vAlign w:val="center"/>
          </w:tcPr>
          <w:p w14:paraId="35A013C5" w14:textId="06B2CFC5" w:rsidR="004E7CF7" w:rsidRPr="00F273F9" w:rsidRDefault="00096DC3" w:rsidP="00F273F9">
            <w:pPr>
              <w:pStyle w:val="Akapitzlist"/>
              <w:spacing w:after="200"/>
              <w:jc w:val="left"/>
              <w:rPr>
                <w:rFonts w:cs="Arial"/>
              </w:rPr>
            </w:pPr>
            <w:r>
              <w:rPr>
                <w:rFonts w:cs="Arial"/>
              </w:rPr>
              <w:t>PGE Energia Ciepła S.A.</w:t>
            </w:r>
          </w:p>
        </w:tc>
        <w:tc>
          <w:tcPr>
            <w:tcW w:w="3245" w:type="dxa"/>
            <w:shd w:val="clear" w:color="auto" w:fill="auto"/>
            <w:vAlign w:val="center"/>
            <w:hideMark/>
          </w:tcPr>
          <w:p w14:paraId="7AB98286" w14:textId="7037BCAB" w:rsidR="004E7CF7" w:rsidRPr="00F273F9" w:rsidRDefault="006C1C4A" w:rsidP="00F273F9">
            <w:pPr>
              <w:spacing w:after="200"/>
              <w:jc w:val="center"/>
            </w:pPr>
            <w:r>
              <w:t>Kraków, ul. Ciepłownicza 1</w:t>
            </w:r>
          </w:p>
        </w:tc>
      </w:tr>
    </w:tbl>
    <w:p w14:paraId="2AFD662E" w14:textId="77777777" w:rsidR="005E0410" w:rsidRDefault="005E0410" w:rsidP="0051713A">
      <w:pPr>
        <w:pStyle w:val="Nagwek2"/>
      </w:pPr>
    </w:p>
    <w:p w14:paraId="18FDB2D3" w14:textId="0536131B" w:rsidR="00CB7E0D" w:rsidRPr="001278C3" w:rsidRDefault="001278C3" w:rsidP="0051713A">
      <w:pPr>
        <w:pStyle w:val="Nagwek2"/>
      </w:pPr>
      <w:bookmarkStart w:id="6" w:name="_Toc24020358"/>
      <w:r>
        <w:t>II. D</w:t>
      </w:r>
      <w:r w:rsidR="00200088">
        <w:t>EFINICJE</w:t>
      </w:r>
      <w:bookmarkEnd w:id="6"/>
    </w:p>
    <w:p w14:paraId="476575FF" w14:textId="3088CAB5" w:rsidR="00CB7E0D" w:rsidRPr="001278C3" w:rsidRDefault="001278C3" w:rsidP="001E0CEA">
      <w:pPr>
        <w:pStyle w:val="Akapitzlist"/>
        <w:numPr>
          <w:ilvl w:val="0"/>
          <w:numId w:val="9"/>
        </w:numPr>
        <w:spacing w:after="200"/>
        <w:jc w:val="left"/>
        <w:rPr>
          <w:rFonts w:cs="Arial"/>
          <w:b/>
        </w:rPr>
      </w:pPr>
      <w:r w:rsidRPr="001278C3">
        <w:rPr>
          <w:b/>
        </w:rPr>
        <w:t>Okablowanie pionowe</w:t>
      </w:r>
    </w:p>
    <w:p w14:paraId="576D7C39" w14:textId="73A08E6A" w:rsidR="001278C3" w:rsidRDefault="00CB7E0D" w:rsidP="00CB7E0D">
      <w:pPr>
        <w:pStyle w:val="Akapitzlist"/>
        <w:spacing w:after="200"/>
        <w:ind w:left="567"/>
      </w:pPr>
      <w:r>
        <w:t xml:space="preserve">   </w:t>
      </w:r>
      <w:r w:rsidR="001278C3">
        <w:t xml:space="preserve">Światłowody lub kable miedziane przeznaczone do łączenia z siecią. Stosowane w pionach </w:t>
      </w:r>
    </w:p>
    <w:p w14:paraId="5388964F" w14:textId="77DED0B1" w:rsidR="00CB7E0D" w:rsidRDefault="001278C3" w:rsidP="00CB7E0D">
      <w:pPr>
        <w:pStyle w:val="Akapitzlist"/>
        <w:spacing w:after="200"/>
        <w:ind w:left="567"/>
      </w:pPr>
      <w:r>
        <w:t xml:space="preserve">   kablowych budynków.</w:t>
      </w:r>
    </w:p>
    <w:p w14:paraId="39FB338F" w14:textId="77777777" w:rsidR="00CB7E0D" w:rsidRPr="00DF10A6" w:rsidRDefault="00CB7E0D" w:rsidP="00CB7E0D">
      <w:pPr>
        <w:pStyle w:val="Akapitzlist"/>
        <w:spacing w:after="200"/>
        <w:jc w:val="left"/>
        <w:rPr>
          <w:rFonts w:cs="Arial"/>
        </w:rPr>
      </w:pPr>
    </w:p>
    <w:p w14:paraId="74F5CD23" w14:textId="46CC2C0A" w:rsidR="00CB7E0D" w:rsidRPr="001278C3" w:rsidRDefault="001278C3" w:rsidP="001E0CEA">
      <w:pPr>
        <w:pStyle w:val="Akapitzlist"/>
        <w:numPr>
          <w:ilvl w:val="0"/>
          <w:numId w:val="9"/>
        </w:numPr>
        <w:jc w:val="left"/>
        <w:rPr>
          <w:rFonts w:cs="Arial"/>
          <w:b/>
        </w:rPr>
      </w:pPr>
      <w:r w:rsidRPr="001278C3">
        <w:rPr>
          <w:b/>
        </w:rPr>
        <w:t>O</w:t>
      </w:r>
      <w:r w:rsidR="004727CF">
        <w:rPr>
          <w:b/>
        </w:rPr>
        <w:t>k</w:t>
      </w:r>
      <w:r w:rsidRPr="001278C3">
        <w:rPr>
          <w:b/>
        </w:rPr>
        <w:t>ablowanie poziome</w:t>
      </w:r>
    </w:p>
    <w:p w14:paraId="5515AF5C" w14:textId="0BE8F421" w:rsidR="001278C3" w:rsidRDefault="001278C3" w:rsidP="004727CF">
      <w:r>
        <w:t xml:space="preserve">            Połączenie punktu gniazda abonenckiego z punktem rozdzielczym.</w:t>
      </w:r>
    </w:p>
    <w:p w14:paraId="1FA2E57F" w14:textId="654CF9BD" w:rsidR="00CB7E0D" w:rsidRPr="008010D5" w:rsidRDefault="00CB7E0D" w:rsidP="001278C3">
      <w:pPr>
        <w:pStyle w:val="Akapitzlist"/>
        <w:spacing w:after="200"/>
        <w:ind w:left="567"/>
        <w:rPr>
          <w:rFonts w:cs="Arial"/>
          <w:b/>
        </w:rPr>
      </w:pPr>
    </w:p>
    <w:p w14:paraId="474AFE12" w14:textId="0A78DCD1" w:rsidR="00CB7E0D" w:rsidRPr="00DF10A6" w:rsidRDefault="001278C3" w:rsidP="001E0CEA">
      <w:pPr>
        <w:pStyle w:val="Akapitzlist"/>
        <w:numPr>
          <w:ilvl w:val="0"/>
          <w:numId w:val="9"/>
        </w:numPr>
        <w:spacing w:after="200"/>
        <w:jc w:val="left"/>
        <w:rPr>
          <w:rFonts w:cs="Arial"/>
          <w:b/>
        </w:rPr>
      </w:pPr>
      <w:r w:rsidRPr="007604EF">
        <w:rPr>
          <w:b/>
        </w:rPr>
        <w:t>Punkty rozdzielcze</w:t>
      </w:r>
    </w:p>
    <w:p w14:paraId="18919DAC" w14:textId="1A36A7CC" w:rsidR="00CB7E0D" w:rsidRDefault="00CB7E0D" w:rsidP="0054112C">
      <w:pPr>
        <w:pStyle w:val="Akapitzlist"/>
        <w:spacing w:after="200"/>
        <w:ind w:left="567"/>
      </w:pPr>
      <w:r>
        <w:t xml:space="preserve">  </w:t>
      </w:r>
      <w:r w:rsidR="001278C3">
        <w:t xml:space="preserve">Punkt centralny okablowania w topologii gwiazdy. </w:t>
      </w:r>
    </w:p>
    <w:p w14:paraId="255A81EA" w14:textId="77777777" w:rsidR="00CB7E0D" w:rsidRPr="00DF10A6" w:rsidRDefault="00CB7E0D" w:rsidP="00CB7E0D">
      <w:pPr>
        <w:pStyle w:val="Akapitzlist"/>
      </w:pPr>
    </w:p>
    <w:p w14:paraId="7845338D" w14:textId="03B0942A" w:rsidR="00CB7E0D" w:rsidRPr="00F273F9" w:rsidRDefault="006A28F2" w:rsidP="00F273F9">
      <w:pPr>
        <w:pStyle w:val="Akapitzlist"/>
        <w:numPr>
          <w:ilvl w:val="0"/>
          <w:numId w:val="9"/>
        </w:numPr>
        <w:spacing w:after="200"/>
        <w:jc w:val="left"/>
        <w:rPr>
          <w:rFonts w:cs="Arial"/>
          <w:b/>
        </w:rPr>
      </w:pPr>
      <w:r w:rsidRPr="007604EF">
        <w:rPr>
          <w:b/>
        </w:rPr>
        <w:t>Gniazda abonenckie</w:t>
      </w:r>
    </w:p>
    <w:p w14:paraId="6F0C9985" w14:textId="77777777" w:rsidR="007C057E" w:rsidRDefault="007C057E" w:rsidP="00CB7E0D">
      <w:pPr>
        <w:pStyle w:val="Akapitzlist"/>
        <w:spacing w:after="200"/>
        <w:jc w:val="left"/>
      </w:pPr>
      <w:r>
        <w:t xml:space="preserve">Urządzenia odbiorcze, przystosowane do przenoszenia sygnałów. Stosuje się gniazda </w:t>
      </w:r>
    </w:p>
    <w:p w14:paraId="11D79792" w14:textId="3E258BD7" w:rsidR="00CB7E0D" w:rsidRPr="00DF10A6" w:rsidRDefault="007C057E" w:rsidP="00CB7E0D">
      <w:pPr>
        <w:pStyle w:val="Akapitzlist"/>
        <w:spacing w:after="200"/>
        <w:jc w:val="left"/>
        <w:rPr>
          <w:rFonts w:cs="Arial"/>
        </w:rPr>
      </w:pPr>
      <w:r>
        <w:t>RJ-45 i  RJ-12.</w:t>
      </w:r>
    </w:p>
    <w:p w14:paraId="16DE6C85" w14:textId="77777777" w:rsidR="00CB7E0D" w:rsidRPr="00DF10A6" w:rsidRDefault="00CB7E0D" w:rsidP="00CB7E0D">
      <w:pPr>
        <w:pStyle w:val="Akapitzlist"/>
        <w:spacing w:after="200"/>
        <w:jc w:val="left"/>
        <w:rPr>
          <w:rFonts w:cs="Arial"/>
          <w:b/>
        </w:rPr>
      </w:pPr>
    </w:p>
    <w:p w14:paraId="542CAE93" w14:textId="2873A06F" w:rsidR="00CB7E0D" w:rsidRPr="007C057E" w:rsidRDefault="007C057E" w:rsidP="001E0CEA">
      <w:pPr>
        <w:pStyle w:val="Akapitzlist"/>
        <w:numPr>
          <w:ilvl w:val="0"/>
          <w:numId w:val="9"/>
        </w:numPr>
        <w:spacing w:after="200"/>
        <w:jc w:val="left"/>
        <w:rPr>
          <w:rFonts w:cs="Arial"/>
          <w:b/>
        </w:rPr>
      </w:pPr>
      <w:r w:rsidRPr="007C057E">
        <w:rPr>
          <w:b/>
        </w:rPr>
        <w:t xml:space="preserve"> </w:t>
      </w:r>
      <w:r w:rsidRPr="007604EF">
        <w:rPr>
          <w:b/>
        </w:rPr>
        <w:t>Połączenie systemowe</w:t>
      </w:r>
    </w:p>
    <w:p w14:paraId="1EEF4652" w14:textId="5AF0DD46" w:rsidR="007C057E" w:rsidRDefault="007C057E" w:rsidP="007C057E">
      <w:pPr>
        <w:pStyle w:val="Akapitzlist"/>
        <w:spacing w:after="200"/>
      </w:pPr>
      <w:r>
        <w:t>Połączenie okablowania strukturalnego z systemami komputerowymi lub telekomunikacyjnymi.</w:t>
      </w:r>
    </w:p>
    <w:p w14:paraId="76DE9591" w14:textId="77777777" w:rsidR="007C057E" w:rsidRDefault="007C057E" w:rsidP="007C057E">
      <w:pPr>
        <w:pStyle w:val="Akapitzlist"/>
        <w:spacing w:after="200"/>
        <w:jc w:val="left"/>
        <w:rPr>
          <w:rFonts w:cs="Arial"/>
          <w:b/>
        </w:rPr>
      </w:pPr>
    </w:p>
    <w:p w14:paraId="0223AF38" w14:textId="07E49BAE" w:rsidR="007C057E" w:rsidRPr="007C057E" w:rsidRDefault="007C057E" w:rsidP="001E0CEA">
      <w:pPr>
        <w:pStyle w:val="Akapitzlist"/>
        <w:numPr>
          <w:ilvl w:val="0"/>
          <w:numId w:val="9"/>
        </w:numPr>
        <w:jc w:val="left"/>
        <w:rPr>
          <w:rFonts w:cs="Arial"/>
          <w:b/>
        </w:rPr>
      </w:pPr>
      <w:r w:rsidRPr="007604EF">
        <w:rPr>
          <w:b/>
        </w:rPr>
        <w:t xml:space="preserve">Połączenia </w:t>
      </w:r>
      <w:proofErr w:type="spellStart"/>
      <w:r w:rsidRPr="007604EF">
        <w:rPr>
          <w:b/>
        </w:rPr>
        <w:t>międzybudynkowe</w:t>
      </w:r>
      <w:proofErr w:type="spellEnd"/>
    </w:p>
    <w:p w14:paraId="0AB6F20D" w14:textId="3DE7C06F" w:rsidR="007C057E" w:rsidRDefault="007C057E" w:rsidP="004727CF">
      <w:r>
        <w:t xml:space="preserve">            Do łączenia - segmentów sieci znajdujących się w różnych budynkach.</w:t>
      </w:r>
    </w:p>
    <w:p w14:paraId="1F8A86E7" w14:textId="77777777" w:rsidR="004727CF" w:rsidRDefault="004727CF" w:rsidP="004727CF"/>
    <w:p w14:paraId="4BF40DA6" w14:textId="3B52CF22" w:rsidR="007C057E" w:rsidRPr="007C057E" w:rsidRDefault="007C057E" w:rsidP="001E0CEA">
      <w:pPr>
        <w:pStyle w:val="Akapitzlist"/>
        <w:numPr>
          <w:ilvl w:val="0"/>
          <w:numId w:val="9"/>
        </w:numPr>
        <w:jc w:val="left"/>
        <w:rPr>
          <w:rFonts w:cs="Arial"/>
          <w:b/>
        </w:rPr>
      </w:pPr>
      <w:r>
        <w:rPr>
          <w:b/>
          <w:bCs/>
        </w:rPr>
        <w:t>Okablowanie strukturalne</w:t>
      </w:r>
    </w:p>
    <w:p w14:paraId="7560BCC8" w14:textId="77777777" w:rsidR="007C057E" w:rsidRDefault="007C057E" w:rsidP="004727CF">
      <w:pPr>
        <w:spacing w:line="240" w:lineRule="auto"/>
      </w:pPr>
      <w:r>
        <w:t xml:space="preserve">             System uniwersalnego okablowania telekomunikacyjnego przewidziany do szerokiej gamy </w:t>
      </w:r>
    </w:p>
    <w:p w14:paraId="37F79803" w14:textId="7A3A2D5D" w:rsidR="007C057E" w:rsidRDefault="007C057E" w:rsidP="004727CF">
      <w:pPr>
        <w:spacing w:line="240" w:lineRule="auto"/>
      </w:pPr>
      <w:r>
        <w:t xml:space="preserve">             zastosowań. Umożliwia on tworzenie </w:t>
      </w:r>
      <w:hyperlink r:id="rId12" w:tooltip="Sieć komputerowa" w:history="1">
        <w:r w:rsidRPr="00413A31">
          <w:t>sieci komputerowych</w:t>
        </w:r>
      </w:hyperlink>
      <w:r>
        <w:t xml:space="preserve"> lub dołączanie </w:t>
      </w:r>
      <w:hyperlink r:id="rId13" w:tooltip="Telefon" w:history="1">
        <w:r w:rsidRPr="00413A31">
          <w:t>telefonów</w:t>
        </w:r>
      </w:hyperlink>
      <w:r>
        <w:t xml:space="preserve"> i innych </w:t>
      </w:r>
    </w:p>
    <w:p w14:paraId="4E098758" w14:textId="24EB4C5C" w:rsidR="007C057E" w:rsidRDefault="007C057E" w:rsidP="004727CF">
      <w:pPr>
        <w:spacing w:line="240" w:lineRule="auto"/>
      </w:pPr>
      <w:r>
        <w:t xml:space="preserve">             urządzeń pracujących w sieci.</w:t>
      </w:r>
    </w:p>
    <w:p w14:paraId="42905825" w14:textId="77777777" w:rsidR="007C057E" w:rsidRPr="007C057E" w:rsidRDefault="007C057E" w:rsidP="007C057E">
      <w:pPr>
        <w:pStyle w:val="Akapitzlist"/>
        <w:spacing w:after="200"/>
        <w:jc w:val="left"/>
        <w:rPr>
          <w:rFonts w:cs="Arial"/>
          <w:b/>
        </w:rPr>
      </w:pPr>
    </w:p>
    <w:p w14:paraId="2472DFC7" w14:textId="0E4AEB19" w:rsidR="00450CC6" w:rsidRPr="001278C3" w:rsidRDefault="00450CC6" w:rsidP="0051713A">
      <w:pPr>
        <w:pStyle w:val="Nagwek2"/>
      </w:pPr>
      <w:bookmarkStart w:id="7" w:name="_Toc24020359"/>
      <w:r>
        <w:lastRenderedPageBreak/>
        <w:t>III. KLASY</w:t>
      </w:r>
      <w:r w:rsidR="00200088">
        <w:t>FIKACJA ZLECEŃ</w:t>
      </w:r>
      <w:bookmarkEnd w:id="7"/>
    </w:p>
    <w:p w14:paraId="65FF938E" w14:textId="46BD0FF7" w:rsidR="00450CC6" w:rsidRPr="001278C3" w:rsidRDefault="00200088" w:rsidP="001E0CEA">
      <w:pPr>
        <w:pStyle w:val="Akapitzlist"/>
        <w:numPr>
          <w:ilvl w:val="0"/>
          <w:numId w:val="10"/>
        </w:numPr>
        <w:spacing w:after="200"/>
        <w:jc w:val="left"/>
        <w:rPr>
          <w:rFonts w:cs="Arial"/>
          <w:b/>
        </w:rPr>
      </w:pPr>
      <w:r>
        <w:rPr>
          <w:b/>
        </w:rPr>
        <w:t>Zlecenia małe</w:t>
      </w:r>
    </w:p>
    <w:p w14:paraId="35A9DEF3" w14:textId="77777777" w:rsidR="00200088" w:rsidRDefault="00450CC6" w:rsidP="00200088">
      <w:pPr>
        <w:pStyle w:val="Akapitzlist"/>
        <w:spacing w:after="200"/>
        <w:ind w:left="567"/>
      </w:pPr>
      <w:r>
        <w:t xml:space="preserve">   </w:t>
      </w:r>
      <w:r w:rsidR="00200088">
        <w:t xml:space="preserve">Zlecenia w zakresie których realizowane jest do 10 elementów okablowania poziomego </w:t>
      </w:r>
    </w:p>
    <w:p w14:paraId="63935FAA" w14:textId="79403379" w:rsidR="00450CC6" w:rsidRDefault="00200088" w:rsidP="00200088">
      <w:pPr>
        <w:pStyle w:val="Akapitzlist"/>
        <w:spacing w:after="200"/>
        <w:ind w:left="567"/>
      </w:pPr>
      <w:r>
        <w:t xml:space="preserve">   lub pionowego, do 10 elementów gniazda abonenckie</w:t>
      </w:r>
    </w:p>
    <w:p w14:paraId="62D53257" w14:textId="77777777" w:rsidR="00200088" w:rsidRPr="00DF10A6" w:rsidRDefault="00200088" w:rsidP="00200088">
      <w:pPr>
        <w:pStyle w:val="Akapitzlist"/>
        <w:spacing w:after="200"/>
        <w:ind w:left="567"/>
        <w:rPr>
          <w:rFonts w:cs="Arial"/>
        </w:rPr>
      </w:pPr>
    </w:p>
    <w:p w14:paraId="27C9E1EA" w14:textId="1F842CFF" w:rsidR="00450CC6" w:rsidRPr="001278C3" w:rsidRDefault="00200088" w:rsidP="001E0CEA">
      <w:pPr>
        <w:pStyle w:val="Akapitzlist"/>
        <w:numPr>
          <w:ilvl w:val="0"/>
          <w:numId w:val="10"/>
        </w:numPr>
        <w:jc w:val="left"/>
        <w:rPr>
          <w:rFonts w:cs="Arial"/>
          <w:b/>
        </w:rPr>
      </w:pPr>
      <w:r>
        <w:rPr>
          <w:b/>
        </w:rPr>
        <w:t>Projekty</w:t>
      </w:r>
    </w:p>
    <w:p w14:paraId="68351B01" w14:textId="58D885EC" w:rsidR="007C057E" w:rsidRDefault="00450CC6" w:rsidP="004727CF">
      <w:pPr>
        <w:jc w:val="left"/>
        <w:rPr>
          <w:b/>
        </w:rPr>
      </w:pPr>
      <w:r>
        <w:t xml:space="preserve">            </w:t>
      </w:r>
      <w:r w:rsidR="00200088">
        <w:t>Zlecenia powyżej parametrów określonych dla zleceń małych.</w:t>
      </w:r>
    </w:p>
    <w:p w14:paraId="5859E96D" w14:textId="77777777" w:rsidR="007C057E" w:rsidRPr="00DF10A6" w:rsidRDefault="007C057E" w:rsidP="007C057E">
      <w:pPr>
        <w:pStyle w:val="Akapitzlist"/>
        <w:spacing w:after="200"/>
        <w:jc w:val="left"/>
        <w:rPr>
          <w:rFonts w:cs="Arial"/>
          <w:b/>
        </w:rPr>
      </w:pPr>
    </w:p>
    <w:p w14:paraId="19EDDD0C" w14:textId="3582B6D1" w:rsidR="00C6391F" w:rsidRPr="001278C3" w:rsidRDefault="00C6391F" w:rsidP="0051713A">
      <w:pPr>
        <w:pStyle w:val="Nagwek2"/>
      </w:pPr>
      <w:bookmarkStart w:id="8" w:name="_Toc24020360"/>
      <w:r>
        <w:t>IV. CZAS REALIZACJI</w:t>
      </w:r>
      <w:bookmarkEnd w:id="8"/>
    </w:p>
    <w:p w14:paraId="5545E143" w14:textId="77777777" w:rsidR="00C6391F" w:rsidRPr="001278C3" w:rsidRDefault="00C6391F" w:rsidP="001E0CEA">
      <w:pPr>
        <w:pStyle w:val="Akapitzlist"/>
        <w:numPr>
          <w:ilvl w:val="0"/>
          <w:numId w:val="11"/>
        </w:numPr>
        <w:spacing w:after="200"/>
        <w:jc w:val="left"/>
        <w:rPr>
          <w:rFonts w:cs="Arial"/>
          <w:b/>
        </w:rPr>
      </w:pPr>
      <w:r>
        <w:rPr>
          <w:b/>
        </w:rPr>
        <w:t>Zlecenia małe</w:t>
      </w:r>
    </w:p>
    <w:p w14:paraId="58B08192" w14:textId="1CB93E6B" w:rsidR="00C6391F" w:rsidRDefault="00785E3E" w:rsidP="00C6391F">
      <w:pPr>
        <w:pStyle w:val="Akapitzlist"/>
        <w:spacing w:after="200"/>
      </w:pPr>
      <w:r>
        <w:t>1.1</w:t>
      </w:r>
      <w:r w:rsidR="003346C6">
        <w:t>.</w:t>
      </w:r>
      <w:r w:rsidR="00C6391F">
        <w:t xml:space="preserve"> Wymagany czas od zgłoszenia prac do uzyskania oferty </w:t>
      </w:r>
      <w:r w:rsidR="00C6391F" w:rsidRPr="00C6391F">
        <w:t>5 dni roboczych</w:t>
      </w:r>
    </w:p>
    <w:p w14:paraId="4F9647C1" w14:textId="149B4CBD" w:rsidR="00C6391F" w:rsidRDefault="003346C6" w:rsidP="00C6391F">
      <w:pPr>
        <w:pStyle w:val="Akapitzlist"/>
        <w:spacing w:after="200"/>
      </w:pPr>
      <w:r>
        <w:t>1.2.</w:t>
      </w:r>
      <w:r w:rsidR="00C6391F">
        <w:t xml:space="preserve"> Wymagany czas na realizację dokumentacji powykonawczej oraz odbiór prac </w:t>
      </w:r>
      <w:r w:rsidR="00C6391F" w:rsidRPr="00C6391F">
        <w:t>5 dni roboczych</w:t>
      </w:r>
    </w:p>
    <w:p w14:paraId="217277B8" w14:textId="77777777" w:rsidR="00C6391F" w:rsidRPr="00DF10A6" w:rsidRDefault="00C6391F" w:rsidP="00C6391F">
      <w:pPr>
        <w:pStyle w:val="Akapitzlist"/>
        <w:spacing w:after="200"/>
        <w:ind w:left="567"/>
        <w:rPr>
          <w:rFonts w:cs="Arial"/>
        </w:rPr>
      </w:pPr>
    </w:p>
    <w:p w14:paraId="0667A884" w14:textId="77777777" w:rsidR="00C6391F" w:rsidRPr="00C6391F" w:rsidRDefault="00C6391F" w:rsidP="001E0CEA">
      <w:pPr>
        <w:pStyle w:val="Akapitzlist"/>
        <w:numPr>
          <w:ilvl w:val="0"/>
          <w:numId w:val="11"/>
        </w:numPr>
        <w:spacing w:after="200"/>
        <w:jc w:val="left"/>
        <w:rPr>
          <w:rFonts w:cs="Arial"/>
          <w:b/>
        </w:rPr>
      </w:pPr>
      <w:r>
        <w:rPr>
          <w:b/>
        </w:rPr>
        <w:t>Projekty</w:t>
      </w:r>
    </w:p>
    <w:p w14:paraId="3D8C4EAC" w14:textId="015DCBBC" w:rsidR="00C6391F" w:rsidRDefault="00785E3E" w:rsidP="00C6391F">
      <w:pPr>
        <w:pStyle w:val="Akapitzlist"/>
        <w:spacing w:after="200"/>
        <w:jc w:val="left"/>
      </w:pPr>
      <w:r>
        <w:t>2.1</w:t>
      </w:r>
      <w:r w:rsidR="003346C6">
        <w:t>.</w:t>
      </w:r>
      <w:r w:rsidR="00C6391F">
        <w:t xml:space="preserve"> Wymagany czas od zgłoszenia prac do uzyskania oferty </w:t>
      </w:r>
      <w:r w:rsidR="00C6391F" w:rsidRPr="00C6391F">
        <w:t>10 dni roboczych</w:t>
      </w:r>
    </w:p>
    <w:p w14:paraId="6610DE4B" w14:textId="044EFCA2" w:rsidR="00C6391F" w:rsidRDefault="00785E3E" w:rsidP="00C6391F">
      <w:pPr>
        <w:pStyle w:val="Akapitzlist"/>
        <w:spacing w:after="200"/>
        <w:jc w:val="left"/>
      </w:pPr>
      <w:r>
        <w:t>2.2</w:t>
      </w:r>
      <w:r w:rsidR="003346C6">
        <w:t>.</w:t>
      </w:r>
      <w:r w:rsidR="00C6391F">
        <w:t xml:space="preserve"> Wymagany czas na realizację dokumentacji powykonawczej oraz odbiór prac </w:t>
      </w:r>
      <w:r w:rsidR="00C6391F" w:rsidRPr="00C6391F">
        <w:t>10 dni</w:t>
      </w:r>
      <w:r w:rsidR="00C6391F">
        <w:t xml:space="preserve"> roboczych</w:t>
      </w:r>
    </w:p>
    <w:p w14:paraId="036C10C1" w14:textId="77777777" w:rsidR="00C6391F" w:rsidRPr="00C6391F" w:rsidRDefault="00C6391F" w:rsidP="00C6391F">
      <w:pPr>
        <w:pStyle w:val="Akapitzlist"/>
        <w:spacing w:after="200"/>
        <w:jc w:val="left"/>
        <w:rPr>
          <w:rFonts w:cs="Arial"/>
          <w:b/>
        </w:rPr>
      </w:pPr>
    </w:p>
    <w:p w14:paraId="72AC4A83" w14:textId="0D26154F" w:rsidR="00C6391F" w:rsidRDefault="00C6391F" w:rsidP="001E0CEA">
      <w:pPr>
        <w:pStyle w:val="Akapitzlist"/>
        <w:numPr>
          <w:ilvl w:val="0"/>
          <w:numId w:val="11"/>
        </w:numPr>
        <w:spacing w:after="200"/>
        <w:jc w:val="left"/>
        <w:rPr>
          <w:rFonts w:cs="Arial"/>
          <w:b/>
        </w:rPr>
      </w:pPr>
      <w:r>
        <w:rPr>
          <w:rFonts w:cs="Arial"/>
          <w:b/>
        </w:rPr>
        <w:t>Wymagane czasy realizacji</w:t>
      </w:r>
    </w:p>
    <w:tbl>
      <w:tblPr>
        <w:tblStyle w:val="Tabela-Siatka"/>
        <w:tblW w:w="0" w:type="auto"/>
        <w:tblLook w:val="04A0" w:firstRow="1" w:lastRow="0" w:firstColumn="1" w:lastColumn="0" w:noHBand="0" w:noVBand="1"/>
      </w:tblPr>
      <w:tblGrid>
        <w:gridCol w:w="3908"/>
        <w:gridCol w:w="2690"/>
        <w:gridCol w:w="2690"/>
      </w:tblGrid>
      <w:tr w:rsidR="00C6391F" w:rsidRPr="0000397B" w14:paraId="5ADEE7C7" w14:textId="77777777" w:rsidTr="00CA796A">
        <w:tc>
          <w:tcPr>
            <w:tcW w:w="3908" w:type="dxa"/>
          </w:tcPr>
          <w:p w14:paraId="15C5A242" w14:textId="0A55B758" w:rsidR="00C6391F" w:rsidRPr="0000397B" w:rsidRDefault="00C6391F" w:rsidP="00CA796A">
            <w:r>
              <w:t xml:space="preserve">            </w:t>
            </w:r>
          </w:p>
        </w:tc>
        <w:tc>
          <w:tcPr>
            <w:tcW w:w="2690" w:type="dxa"/>
          </w:tcPr>
          <w:p w14:paraId="59EE8AED" w14:textId="77777777" w:rsidR="00C6391F" w:rsidRPr="0000397B" w:rsidRDefault="00C6391F" w:rsidP="00CA796A">
            <w:pPr>
              <w:jc w:val="center"/>
            </w:pPr>
            <w:r>
              <w:t>Zlecenia małe</w:t>
            </w:r>
          </w:p>
        </w:tc>
        <w:tc>
          <w:tcPr>
            <w:tcW w:w="2690" w:type="dxa"/>
          </w:tcPr>
          <w:p w14:paraId="2F5494D8" w14:textId="77777777" w:rsidR="00C6391F" w:rsidRPr="0000397B" w:rsidRDefault="00C6391F" w:rsidP="00CA796A">
            <w:pPr>
              <w:jc w:val="center"/>
            </w:pPr>
            <w:r>
              <w:t>Projekty</w:t>
            </w:r>
          </w:p>
        </w:tc>
      </w:tr>
      <w:tr w:rsidR="00C6391F" w:rsidRPr="0000397B" w14:paraId="091D9118" w14:textId="77777777" w:rsidTr="00CA796A">
        <w:tc>
          <w:tcPr>
            <w:tcW w:w="3908" w:type="dxa"/>
          </w:tcPr>
          <w:p w14:paraId="346E97CF" w14:textId="77777777" w:rsidR="00C6391F" w:rsidRPr="0000397B" w:rsidRDefault="00C6391F" w:rsidP="00CA796A">
            <w:r w:rsidRPr="0000397B">
              <w:t>Okablowanie pionowe</w:t>
            </w:r>
          </w:p>
        </w:tc>
        <w:tc>
          <w:tcPr>
            <w:tcW w:w="2690" w:type="dxa"/>
          </w:tcPr>
          <w:p w14:paraId="11C2A3DD" w14:textId="77777777" w:rsidR="00C6391F" w:rsidRPr="0000397B" w:rsidRDefault="00C6391F" w:rsidP="00CA796A">
            <w:pPr>
              <w:jc w:val="center"/>
            </w:pPr>
            <w:r>
              <w:t>10d</w:t>
            </w:r>
          </w:p>
        </w:tc>
        <w:tc>
          <w:tcPr>
            <w:tcW w:w="2690" w:type="dxa"/>
          </w:tcPr>
          <w:p w14:paraId="73150995" w14:textId="77777777" w:rsidR="00C6391F" w:rsidRPr="0000397B" w:rsidRDefault="00C6391F" w:rsidP="00CA796A">
            <w:pPr>
              <w:jc w:val="center"/>
            </w:pPr>
            <w:r>
              <w:t>Do uzgodnienia</w:t>
            </w:r>
          </w:p>
        </w:tc>
      </w:tr>
      <w:tr w:rsidR="00C6391F" w:rsidRPr="0000397B" w14:paraId="717F75B4" w14:textId="77777777" w:rsidTr="00CA796A">
        <w:tc>
          <w:tcPr>
            <w:tcW w:w="3908" w:type="dxa"/>
          </w:tcPr>
          <w:p w14:paraId="4E53F1DA" w14:textId="77777777" w:rsidR="00C6391F" w:rsidRPr="0000397B" w:rsidRDefault="00C6391F" w:rsidP="00CA796A">
            <w:r w:rsidRPr="0000397B">
              <w:t>Okablowanie poziome</w:t>
            </w:r>
          </w:p>
        </w:tc>
        <w:tc>
          <w:tcPr>
            <w:tcW w:w="2690" w:type="dxa"/>
          </w:tcPr>
          <w:p w14:paraId="05721184" w14:textId="77777777" w:rsidR="00C6391F" w:rsidRPr="0000397B" w:rsidRDefault="00C6391F" w:rsidP="00CA796A">
            <w:pPr>
              <w:jc w:val="center"/>
            </w:pPr>
            <w:r>
              <w:t>5d</w:t>
            </w:r>
          </w:p>
        </w:tc>
        <w:tc>
          <w:tcPr>
            <w:tcW w:w="2690" w:type="dxa"/>
          </w:tcPr>
          <w:p w14:paraId="041695DA" w14:textId="77777777" w:rsidR="00C6391F" w:rsidRPr="0000397B" w:rsidRDefault="00C6391F" w:rsidP="00CA796A">
            <w:pPr>
              <w:jc w:val="center"/>
            </w:pPr>
            <w:r>
              <w:t>Do uzgodnienia</w:t>
            </w:r>
          </w:p>
        </w:tc>
      </w:tr>
      <w:tr w:rsidR="00C6391F" w:rsidRPr="0000397B" w14:paraId="7E0043EE" w14:textId="77777777" w:rsidTr="00CA796A">
        <w:tc>
          <w:tcPr>
            <w:tcW w:w="3908" w:type="dxa"/>
          </w:tcPr>
          <w:p w14:paraId="41D36C5B" w14:textId="77777777" w:rsidR="00C6391F" w:rsidRPr="0000397B" w:rsidRDefault="00C6391F" w:rsidP="00CA796A">
            <w:r w:rsidRPr="0000397B">
              <w:t>Punkty rozdzielcze</w:t>
            </w:r>
          </w:p>
        </w:tc>
        <w:tc>
          <w:tcPr>
            <w:tcW w:w="2690" w:type="dxa"/>
          </w:tcPr>
          <w:p w14:paraId="66F0C389" w14:textId="77777777" w:rsidR="00C6391F" w:rsidRPr="0000397B" w:rsidRDefault="00C6391F" w:rsidP="00CA796A">
            <w:pPr>
              <w:jc w:val="center"/>
            </w:pPr>
            <w:r>
              <w:t>10d</w:t>
            </w:r>
          </w:p>
        </w:tc>
        <w:tc>
          <w:tcPr>
            <w:tcW w:w="2690" w:type="dxa"/>
          </w:tcPr>
          <w:p w14:paraId="3D8A4EDD" w14:textId="77777777" w:rsidR="00C6391F" w:rsidRPr="0000397B" w:rsidRDefault="00C6391F" w:rsidP="00CA796A">
            <w:pPr>
              <w:jc w:val="center"/>
            </w:pPr>
            <w:r>
              <w:t>Do uzgodnienia</w:t>
            </w:r>
          </w:p>
        </w:tc>
      </w:tr>
      <w:tr w:rsidR="00C6391F" w:rsidRPr="0000397B" w14:paraId="4920404B" w14:textId="77777777" w:rsidTr="00CA796A">
        <w:tc>
          <w:tcPr>
            <w:tcW w:w="3908" w:type="dxa"/>
          </w:tcPr>
          <w:p w14:paraId="6B3B04E2" w14:textId="77777777" w:rsidR="00C6391F" w:rsidRPr="0000397B" w:rsidRDefault="00C6391F" w:rsidP="00CA796A">
            <w:r w:rsidRPr="0000397B">
              <w:t>Gniazda abonenckie</w:t>
            </w:r>
          </w:p>
        </w:tc>
        <w:tc>
          <w:tcPr>
            <w:tcW w:w="2690" w:type="dxa"/>
          </w:tcPr>
          <w:p w14:paraId="52374305" w14:textId="77777777" w:rsidR="00C6391F" w:rsidRPr="0000397B" w:rsidRDefault="00C6391F" w:rsidP="00CA796A">
            <w:pPr>
              <w:jc w:val="center"/>
            </w:pPr>
            <w:r>
              <w:t>5d</w:t>
            </w:r>
          </w:p>
        </w:tc>
        <w:tc>
          <w:tcPr>
            <w:tcW w:w="2690" w:type="dxa"/>
          </w:tcPr>
          <w:p w14:paraId="2D12E677" w14:textId="77777777" w:rsidR="00C6391F" w:rsidRPr="0000397B" w:rsidRDefault="00C6391F" w:rsidP="00CA796A">
            <w:pPr>
              <w:jc w:val="center"/>
            </w:pPr>
            <w:r>
              <w:t>Do uzgodnienia</w:t>
            </w:r>
          </w:p>
        </w:tc>
      </w:tr>
      <w:tr w:rsidR="00C6391F" w:rsidRPr="0000397B" w14:paraId="447C9556" w14:textId="77777777" w:rsidTr="00CA796A">
        <w:tc>
          <w:tcPr>
            <w:tcW w:w="3908" w:type="dxa"/>
          </w:tcPr>
          <w:p w14:paraId="754F47A6" w14:textId="77777777" w:rsidR="00C6391F" w:rsidRPr="0000397B" w:rsidRDefault="00C6391F" w:rsidP="00CA796A">
            <w:r w:rsidRPr="0000397B">
              <w:t>Połączenia systemowe</w:t>
            </w:r>
          </w:p>
        </w:tc>
        <w:tc>
          <w:tcPr>
            <w:tcW w:w="2690" w:type="dxa"/>
          </w:tcPr>
          <w:p w14:paraId="7D7C934D" w14:textId="77777777" w:rsidR="00C6391F" w:rsidRPr="0000397B" w:rsidRDefault="00C6391F" w:rsidP="00CA796A">
            <w:pPr>
              <w:jc w:val="center"/>
            </w:pPr>
            <w:r>
              <w:t>5d</w:t>
            </w:r>
          </w:p>
        </w:tc>
        <w:tc>
          <w:tcPr>
            <w:tcW w:w="2690" w:type="dxa"/>
          </w:tcPr>
          <w:p w14:paraId="2F2BF5AC" w14:textId="77777777" w:rsidR="00C6391F" w:rsidRPr="0000397B" w:rsidRDefault="00C6391F" w:rsidP="00CA796A">
            <w:pPr>
              <w:jc w:val="center"/>
            </w:pPr>
            <w:r>
              <w:t>Do uzgodnienia</w:t>
            </w:r>
          </w:p>
        </w:tc>
      </w:tr>
      <w:tr w:rsidR="00C6391F" w:rsidRPr="0000397B" w14:paraId="1BB747B2" w14:textId="77777777" w:rsidTr="00CA796A">
        <w:tc>
          <w:tcPr>
            <w:tcW w:w="3908" w:type="dxa"/>
          </w:tcPr>
          <w:p w14:paraId="70155E1B" w14:textId="614626B8" w:rsidR="00C6391F" w:rsidRPr="0000397B" w:rsidRDefault="00C6391F" w:rsidP="00CA796A">
            <w:r>
              <w:t xml:space="preserve">Połączenia </w:t>
            </w:r>
            <w:proofErr w:type="spellStart"/>
            <w:r>
              <w:t>międzybudynkowe</w:t>
            </w:r>
            <w:proofErr w:type="spellEnd"/>
          </w:p>
        </w:tc>
        <w:tc>
          <w:tcPr>
            <w:tcW w:w="2690" w:type="dxa"/>
          </w:tcPr>
          <w:p w14:paraId="7EC81430" w14:textId="5B483D61" w:rsidR="00C6391F" w:rsidRDefault="00C6391F" w:rsidP="00CA796A">
            <w:pPr>
              <w:jc w:val="center"/>
            </w:pPr>
            <w:r>
              <w:t>20d</w:t>
            </w:r>
          </w:p>
        </w:tc>
        <w:tc>
          <w:tcPr>
            <w:tcW w:w="2690" w:type="dxa"/>
          </w:tcPr>
          <w:p w14:paraId="5CBB624F" w14:textId="7D679896" w:rsidR="00C6391F" w:rsidRDefault="00C6391F" w:rsidP="00CA796A">
            <w:pPr>
              <w:jc w:val="center"/>
            </w:pPr>
            <w:r>
              <w:t>Do uzgodnienia</w:t>
            </w:r>
          </w:p>
        </w:tc>
      </w:tr>
    </w:tbl>
    <w:p w14:paraId="5E09AF83" w14:textId="77777777" w:rsidR="00785E3E" w:rsidRDefault="00785E3E" w:rsidP="00785E3E">
      <w:pPr>
        <w:spacing w:after="200"/>
        <w:jc w:val="left"/>
      </w:pPr>
    </w:p>
    <w:p w14:paraId="674E30EB" w14:textId="066F0653" w:rsidR="00394C46" w:rsidRDefault="00394C46" w:rsidP="00785E3E">
      <w:pPr>
        <w:spacing w:after="120"/>
        <w:jc w:val="left"/>
      </w:pPr>
      <w:r>
        <w:t xml:space="preserve">Maksymalny czas od zgłoszenia prac do ich odbioru dla projektu nie może przekroczyć </w:t>
      </w:r>
      <w:r w:rsidR="00785E3E">
        <w:t>3</w:t>
      </w:r>
      <w:r>
        <w:t>0 dni roboczych.</w:t>
      </w:r>
    </w:p>
    <w:p w14:paraId="3DB79EA8" w14:textId="77777777" w:rsidR="00394C46" w:rsidRDefault="00394C46" w:rsidP="00394C46">
      <w:pPr>
        <w:pStyle w:val="Akapitzlist"/>
        <w:spacing w:after="200"/>
        <w:ind w:left="567"/>
        <w:jc w:val="left"/>
      </w:pPr>
    </w:p>
    <w:p w14:paraId="605B5B0E" w14:textId="69A983A6" w:rsidR="003346C6" w:rsidRPr="001278C3" w:rsidRDefault="003346C6" w:rsidP="0051713A">
      <w:pPr>
        <w:pStyle w:val="Nagwek2"/>
      </w:pPr>
      <w:bookmarkStart w:id="9" w:name="_Toc24020361"/>
      <w:r>
        <w:t>V. SPOSÓB POSTĘPOWANIA PRZY ZLECENIU PRAC</w:t>
      </w:r>
      <w:bookmarkEnd w:id="9"/>
    </w:p>
    <w:p w14:paraId="4243148B" w14:textId="77777777" w:rsidR="003346C6" w:rsidRDefault="003346C6" w:rsidP="001E0CEA">
      <w:pPr>
        <w:pStyle w:val="Akapitzlist"/>
        <w:numPr>
          <w:ilvl w:val="0"/>
          <w:numId w:val="12"/>
        </w:numPr>
        <w:spacing w:after="200"/>
        <w:jc w:val="left"/>
        <w:rPr>
          <w:b/>
        </w:rPr>
      </w:pPr>
      <w:r w:rsidRPr="003346C6">
        <w:rPr>
          <w:b/>
        </w:rPr>
        <w:t>Zamawiający przewiduje następujący sposób postępowania:</w:t>
      </w:r>
    </w:p>
    <w:p w14:paraId="2277E646" w14:textId="77777777" w:rsidR="003346C6" w:rsidRDefault="003346C6" w:rsidP="001E0CEA">
      <w:pPr>
        <w:pStyle w:val="Akapitzlist"/>
        <w:numPr>
          <w:ilvl w:val="1"/>
          <w:numId w:val="13"/>
        </w:numPr>
        <w:spacing w:after="200"/>
        <w:jc w:val="left"/>
      </w:pPr>
      <w:r>
        <w:t>Zgłoszenie prac.</w:t>
      </w:r>
    </w:p>
    <w:p w14:paraId="6CC9D3BC" w14:textId="77777777" w:rsidR="003346C6" w:rsidRDefault="003346C6" w:rsidP="001E0CEA">
      <w:pPr>
        <w:pStyle w:val="Akapitzlist"/>
        <w:numPr>
          <w:ilvl w:val="1"/>
          <w:numId w:val="13"/>
        </w:numPr>
        <w:spacing w:after="200"/>
        <w:jc w:val="left"/>
      </w:pPr>
      <w:r>
        <w:t>Ustalenia z przedstawicielem Zamawiającego.</w:t>
      </w:r>
    </w:p>
    <w:p w14:paraId="15CCB801" w14:textId="77777777" w:rsidR="003346C6" w:rsidRDefault="003346C6" w:rsidP="001E0CEA">
      <w:pPr>
        <w:pStyle w:val="Akapitzlist"/>
        <w:numPr>
          <w:ilvl w:val="1"/>
          <w:numId w:val="13"/>
        </w:numPr>
        <w:spacing w:after="200"/>
        <w:jc w:val="left"/>
      </w:pPr>
      <w:r>
        <w:t>Wizja lokalna na terenie obiektów.</w:t>
      </w:r>
    </w:p>
    <w:p w14:paraId="69BBB6A2" w14:textId="5EF37965" w:rsidR="003346C6" w:rsidRDefault="003346C6" w:rsidP="001E0CEA">
      <w:pPr>
        <w:pStyle w:val="Akapitzlist"/>
        <w:numPr>
          <w:ilvl w:val="1"/>
          <w:numId w:val="13"/>
        </w:numPr>
        <w:spacing w:after="200"/>
        <w:jc w:val="left"/>
      </w:pPr>
      <w:r>
        <w:t xml:space="preserve">Oferta cenowa oraz projekt </w:t>
      </w:r>
      <w:proofErr w:type="spellStart"/>
      <w:r>
        <w:t>przedwykonawczy</w:t>
      </w:r>
      <w:proofErr w:type="spellEnd"/>
      <w:r>
        <w:t xml:space="preserve"> z terminem realizacji.</w:t>
      </w:r>
    </w:p>
    <w:p w14:paraId="615A4E80" w14:textId="77777777" w:rsidR="003346C6" w:rsidRDefault="003346C6" w:rsidP="001E0CEA">
      <w:pPr>
        <w:pStyle w:val="Akapitzlist"/>
        <w:numPr>
          <w:ilvl w:val="1"/>
          <w:numId w:val="13"/>
        </w:numPr>
        <w:spacing w:after="200"/>
        <w:jc w:val="left"/>
      </w:pPr>
      <w:r>
        <w:t>Zlecenie prac.</w:t>
      </w:r>
    </w:p>
    <w:p w14:paraId="608262AF" w14:textId="77777777" w:rsidR="003346C6" w:rsidRDefault="003346C6" w:rsidP="001E0CEA">
      <w:pPr>
        <w:pStyle w:val="Akapitzlist"/>
        <w:numPr>
          <w:ilvl w:val="1"/>
          <w:numId w:val="13"/>
        </w:numPr>
        <w:spacing w:after="200"/>
        <w:jc w:val="left"/>
      </w:pPr>
      <w:r>
        <w:t>Uzyskanie niezbędnych pozwoleń.</w:t>
      </w:r>
    </w:p>
    <w:p w14:paraId="0510B9C8" w14:textId="77777777" w:rsidR="003346C6" w:rsidRDefault="003346C6" w:rsidP="001E0CEA">
      <w:pPr>
        <w:pStyle w:val="Akapitzlist"/>
        <w:numPr>
          <w:ilvl w:val="1"/>
          <w:numId w:val="13"/>
        </w:numPr>
        <w:spacing w:after="200"/>
        <w:jc w:val="left"/>
      </w:pPr>
      <w:r>
        <w:t>Realizacja prac.</w:t>
      </w:r>
    </w:p>
    <w:p w14:paraId="6DB3D7D7" w14:textId="77777777" w:rsidR="003346C6" w:rsidRDefault="003346C6" w:rsidP="001E0CEA">
      <w:pPr>
        <w:pStyle w:val="Akapitzlist"/>
        <w:numPr>
          <w:ilvl w:val="1"/>
          <w:numId w:val="13"/>
        </w:numPr>
        <w:spacing w:after="200"/>
        <w:jc w:val="left"/>
      </w:pPr>
      <w:r>
        <w:t>Dokumentacja powykonawcza.</w:t>
      </w:r>
    </w:p>
    <w:p w14:paraId="276C3710" w14:textId="77777777" w:rsidR="003346C6" w:rsidRDefault="003346C6" w:rsidP="001E0CEA">
      <w:pPr>
        <w:pStyle w:val="Akapitzlist"/>
        <w:numPr>
          <w:ilvl w:val="1"/>
          <w:numId w:val="13"/>
        </w:numPr>
        <w:spacing w:after="200"/>
        <w:jc w:val="left"/>
      </w:pPr>
      <w:r>
        <w:t>Odbiór prac.</w:t>
      </w:r>
    </w:p>
    <w:p w14:paraId="7D892046" w14:textId="441C4A9E" w:rsidR="003346C6" w:rsidRDefault="003346C6" w:rsidP="001E0CEA">
      <w:pPr>
        <w:pStyle w:val="Akapitzlist"/>
        <w:numPr>
          <w:ilvl w:val="1"/>
          <w:numId w:val="13"/>
        </w:numPr>
        <w:spacing w:after="200"/>
        <w:jc w:val="left"/>
      </w:pPr>
      <w:r>
        <w:t>Realizacja płatności</w:t>
      </w:r>
    </w:p>
    <w:p w14:paraId="69D24E8C" w14:textId="77777777" w:rsidR="003346C6" w:rsidRDefault="003346C6" w:rsidP="003346C6">
      <w:pPr>
        <w:pStyle w:val="Akapitzlist"/>
        <w:spacing w:after="200"/>
        <w:ind w:left="1440"/>
        <w:jc w:val="left"/>
      </w:pPr>
    </w:p>
    <w:p w14:paraId="10A817DE" w14:textId="77777777" w:rsidR="003346C6" w:rsidRPr="003346C6" w:rsidRDefault="003346C6" w:rsidP="001E0CEA">
      <w:pPr>
        <w:pStyle w:val="Akapitzlist"/>
        <w:numPr>
          <w:ilvl w:val="0"/>
          <w:numId w:val="13"/>
        </w:numPr>
        <w:spacing w:after="200"/>
        <w:jc w:val="left"/>
        <w:rPr>
          <w:b/>
        </w:rPr>
      </w:pPr>
      <w:r w:rsidRPr="003346C6">
        <w:rPr>
          <w:b/>
        </w:rPr>
        <w:t>Prace będą zlecane w formie elektronicznej na adres Wykonawcy, według aktualnych potrzeb, przez uprawnionego przedstawiciela Zamawiającego.</w:t>
      </w:r>
    </w:p>
    <w:p w14:paraId="1BA84BA2" w14:textId="77777777" w:rsidR="003346C6" w:rsidRDefault="003346C6" w:rsidP="001E0CEA">
      <w:pPr>
        <w:pStyle w:val="Akapitzlist"/>
        <w:numPr>
          <w:ilvl w:val="0"/>
          <w:numId w:val="13"/>
        </w:numPr>
        <w:spacing w:after="200"/>
        <w:jc w:val="left"/>
        <w:rPr>
          <w:b/>
        </w:rPr>
      </w:pPr>
      <w:r w:rsidRPr="003346C6">
        <w:rPr>
          <w:b/>
        </w:rPr>
        <w:t>Zlecenie będzie zawierało co najmniej:</w:t>
      </w:r>
    </w:p>
    <w:p w14:paraId="226A513B" w14:textId="77777777" w:rsidR="003346C6" w:rsidRDefault="003346C6" w:rsidP="001E0CEA">
      <w:pPr>
        <w:pStyle w:val="Akapitzlist"/>
        <w:numPr>
          <w:ilvl w:val="1"/>
          <w:numId w:val="13"/>
        </w:numPr>
        <w:spacing w:after="200"/>
        <w:jc w:val="left"/>
      </w:pPr>
      <w:r>
        <w:t>Numer zamówienia SAP,</w:t>
      </w:r>
    </w:p>
    <w:p w14:paraId="63BB13EE" w14:textId="77777777" w:rsidR="003346C6" w:rsidRDefault="003346C6" w:rsidP="001E0CEA">
      <w:pPr>
        <w:pStyle w:val="Akapitzlist"/>
        <w:numPr>
          <w:ilvl w:val="1"/>
          <w:numId w:val="13"/>
        </w:numPr>
        <w:spacing w:after="200"/>
        <w:jc w:val="left"/>
      </w:pPr>
      <w:r>
        <w:lastRenderedPageBreak/>
        <w:t xml:space="preserve">Specyfikację prac, zgodnie z </w:t>
      </w:r>
      <w:r w:rsidRPr="000F0C74">
        <w:t>zakresem określonym w Załączniku „Katalog Usług” do</w:t>
      </w:r>
      <w:r>
        <w:t xml:space="preserve"> niniejszej Specyfikacji,</w:t>
      </w:r>
    </w:p>
    <w:p w14:paraId="1AF886F3" w14:textId="77777777" w:rsidR="003346C6" w:rsidRDefault="003346C6" w:rsidP="001E0CEA">
      <w:pPr>
        <w:pStyle w:val="Akapitzlist"/>
        <w:numPr>
          <w:ilvl w:val="1"/>
          <w:numId w:val="13"/>
        </w:numPr>
        <w:spacing w:after="200"/>
        <w:jc w:val="left"/>
      </w:pPr>
      <w:r>
        <w:t>Termin rozpoczęcia wykonania zlecenia,</w:t>
      </w:r>
    </w:p>
    <w:p w14:paraId="4B5DEAEC" w14:textId="77777777" w:rsidR="003346C6" w:rsidRDefault="003346C6" w:rsidP="001E0CEA">
      <w:pPr>
        <w:pStyle w:val="Akapitzlist"/>
        <w:numPr>
          <w:ilvl w:val="1"/>
          <w:numId w:val="13"/>
        </w:numPr>
        <w:spacing w:after="200"/>
        <w:jc w:val="left"/>
      </w:pPr>
      <w:r>
        <w:t>Termin zakończenia wykonania zlecenia,</w:t>
      </w:r>
    </w:p>
    <w:p w14:paraId="6D0A46FC" w14:textId="77777777" w:rsidR="003346C6" w:rsidRDefault="003346C6" w:rsidP="001E0CEA">
      <w:pPr>
        <w:pStyle w:val="Akapitzlist"/>
        <w:numPr>
          <w:ilvl w:val="1"/>
          <w:numId w:val="13"/>
        </w:numPr>
        <w:spacing w:after="200"/>
        <w:jc w:val="left"/>
      </w:pPr>
      <w:r>
        <w:t>Imię i nazwisko osoby odpowiedzialnej za odbiór i potwierdzenie wykonania prac.</w:t>
      </w:r>
    </w:p>
    <w:p w14:paraId="77316FD6" w14:textId="77777777" w:rsidR="003346C6" w:rsidRDefault="003346C6" w:rsidP="003346C6">
      <w:pPr>
        <w:pStyle w:val="Akapitzlist"/>
        <w:spacing w:after="200"/>
        <w:ind w:left="1440"/>
        <w:jc w:val="left"/>
      </w:pPr>
    </w:p>
    <w:p w14:paraId="3E5216ED" w14:textId="77777777" w:rsidR="003346C6" w:rsidRDefault="003346C6" w:rsidP="001E0CEA">
      <w:pPr>
        <w:pStyle w:val="Akapitzlist"/>
        <w:numPr>
          <w:ilvl w:val="0"/>
          <w:numId w:val="13"/>
        </w:numPr>
        <w:spacing w:after="200"/>
        <w:jc w:val="left"/>
      </w:pPr>
      <w:r w:rsidRPr="003346C6">
        <w:rPr>
          <w:b/>
        </w:rPr>
        <w:t>Zlecanie prac będzie się odbywało od poniedziałku do piątku, z wyjątkiem dni świątecznych, w godzinach 7-15</w:t>
      </w:r>
      <w:r>
        <w:t>.</w:t>
      </w:r>
    </w:p>
    <w:p w14:paraId="6E4652CB" w14:textId="77777777" w:rsidR="003346C6" w:rsidRDefault="003346C6" w:rsidP="00AD7677">
      <w:pPr>
        <w:pStyle w:val="Akapitzlist"/>
        <w:numPr>
          <w:ilvl w:val="1"/>
          <w:numId w:val="13"/>
        </w:numPr>
        <w:spacing w:after="200"/>
        <w:jc w:val="left"/>
      </w:pPr>
      <w:r>
        <w:t>Wykonawca potwierdzi przyjęcie realizacji zlecenia w terminie 2 dni roboczych.</w:t>
      </w:r>
    </w:p>
    <w:p w14:paraId="64FD16E8" w14:textId="77777777" w:rsidR="004137C9" w:rsidRPr="007C057E" w:rsidRDefault="00394C46" w:rsidP="004137C9">
      <w:pPr>
        <w:pStyle w:val="Akapitzlist"/>
        <w:spacing w:after="200"/>
        <w:jc w:val="left"/>
        <w:rPr>
          <w:rFonts w:cs="Arial"/>
          <w:b/>
        </w:rPr>
      </w:pPr>
      <w:r>
        <w:rPr>
          <w:rFonts w:cs="Arial"/>
          <w:b/>
        </w:rPr>
        <w:t xml:space="preserve">   </w:t>
      </w:r>
    </w:p>
    <w:p w14:paraId="5C64BF69" w14:textId="7FB3A076" w:rsidR="004137C9" w:rsidRPr="001278C3" w:rsidRDefault="004137C9" w:rsidP="0051713A">
      <w:pPr>
        <w:pStyle w:val="Nagwek2"/>
      </w:pPr>
      <w:bookmarkStart w:id="10" w:name="_Toc24020362"/>
      <w:r>
        <w:t>VI. ODBIÓR PRAC</w:t>
      </w:r>
      <w:bookmarkEnd w:id="10"/>
    </w:p>
    <w:p w14:paraId="2010117D" w14:textId="43C192A6" w:rsidR="004137C9" w:rsidRPr="001278C3" w:rsidRDefault="004137C9" w:rsidP="001E0CEA">
      <w:pPr>
        <w:pStyle w:val="Akapitzlist"/>
        <w:numPr>
          <w:ilvl w:val="0"/>
          <w:numId w:val="14"/>
        </w:numPr>
        <w:spacing w:after="200"/>
        <w:jc w:val="left"/>
        <w:rPr>
          <w:rFonts w:cs="Arial"/>
          <w:b/>
        </w:rPr>
      </w:pPr>
      <w:r>
        <w:rPr>
          <w:b/>
        </w:rPr>
        <w:t>Termin</w:t>
      </w:r>
    </w:p>
    <w:p w14:paraId="5EEBFF59" w14:textId="77777777" w:rsidR="004137C9" w:rsidRDefault="004137C9" w:rsidP="004137C9">
      <w:pPr>
        <w:pStyle w:val="Akapitzlist"/>
        <w:spacing w:after="200"/>
        <w:jc w:val="left"/>
      </w:pPr>
      <w:r>
        <w:t xml:space="preserve">Zamawiający dokona odbioru prac w terminie  do 2 dni od daty zgłoszenia zakończenia prac </w:t>
      </w:r>
    </w:p>
    <w:p w14:paraId="02028A06" w14:textId="1EAFECA6" w:rsidR="004137C9" w:rsidRDefault="004137C9" w:rsidP="004137C9">
      <w:pPr>
        <w:pStyle w:val="Akapitzlist"/>
        <w:spacing w:after="200"/>
        <w:jc w:val="left"/>
      </w:pPr>
      <w:r>
        <w:t xml:space="preserve">i przekazania Dokumentacji Powykonawczej. </w:t>
      </w:r>
    </w:p>
    <w:p w14:paraId="6F7F1217" w14:textId="77777777" w:rsidR="004137C9" w:rsidRPr="00DF10A6" w:rsidRDefault="004137C9" w:rsidP="004727CF">
      <w:pPr>
        <w:pStyle w:val="Akapitzlist"/>
        <w:ind w:left="567"/>
        <w:rPr>
          <w:rFonts w:cs="Arial"/>
        </w:rPr>
      </w:pPr>
    </w:p>
    <w:p w14:paraId="78E5FCB4" w14:textId="1C217940" w:rsidR="004137C9" w:rsidRPr="001278C3" w:rsidRDefault="004137C9" w:rsidP="001E0CEA">
      <w:pPr>
        <w:pStyle w:val="Akapitzlist"/>
        <w:numPr>
          <w:ilvl w:val="0"/>
          <w:numId w:val="14"/>
        </w:numPr>
        <w:jc w:val="left"/>
        <w:rPr>
          <w:rFonts w:cs="Arial"/>
          <w:b/>
        </w:rPr>
      </w:pPr>
      <w:r>
        <w:rPr>
          <w:b/>
        </w:rPr>
        <w:t>Wady powykonawcze</w:t>
      </w:r>
    </w:p>
    <w:p w14:paraId="40EFA0EE" w14:textId="3D7F22B8" w:rsidR="004137C9" w:rsidRDefault="004137C9" w:rsidP="004727CF">
      <w:pPr>
        <w:ind w:left="360"/>
        <w:jc w:val="left"/>
      </w:pPr>
      <w:r>
        <w:t xml:space="preserve">      Wykonawca usunie wszelkie zgłoszone wady w terminie  do 5 dni roboczych.</w:t>
      </w:r>
    </w:p>
    <w:p w14:paraId="15E16C96" w14:textId="77777777" w:rsidR="004727CF" w:rsidRDefault="004727CF" w:rsidP="004727CF">
      <w:pPr>
        <w:ind w:left="360"/>
        <w:jc w:val="left"/>
      </w:pPr>
    </w:p>
    <w:p w14:paraId="6763AB4F" w14:textId="3FCB7D0C" w:rsidR="00CE719C" w:rsidRDefault="00CE719C" w:rsidP="0051713A">
      <w:pPr>
        <w:pStyle w:val="Nagwek2"/>
      </w:pPr>
      <w:bookmarkStart w:id="11" w:name="_Toc24020363"/>
      <w:r>
        <w:t>VII. WYMAGANIA TECHNICZNE DLA FIRM</w:t>
      </w:r>
      <w:bookmarkEnd w:id="11"/>
    </w:p>
    <w:p w14:paraId="0D516534" w14:textId="06A43883" w:rsidR="00906EE8" w:rsidRPr="00906EE8" w:rsidRDefault="00906EE8" w:rsidP="001E0CEA">
      <w:pPr>
        <w:pStyle w:val="Akapitzlist"/>
        <w:numPr>
          <w:ilvl w:val="0"/>
          <w:numId w:val="15"/>
        </w:numPr>
        <w:spacing w:after="200"/>
        <w:ind w:left="567" w:hanging="141"/>
        <w:jc w:val="left"/>
        <w:rPr>
          <w:b/>
        </w:rPr>
      </w:pPr>
      <w:r w:rsidRPr="00906EE8">
        <w:rPr>
          <w:b/>
        </w:rPr>
        <w:t>Doświadczenie</w:t>
      </w:r>
    </w:p>
    <w:p w14:paraId="097F0226" w14:textId="103AF5AB" w:rsidR="00906EE8" w:rsidRDefault="00906EE8" w:rsidP="00C308EC">
      <w:pPr>
        <w:pStyle w:val="Akapitzlist"/>
        <w:spacing w:after="200"/>
        <w:ind w:left="567"/>
        <w:jc w:val="left"/>
      </w:pPr>
      <w:r>
        <w:t xml:space="preserve">   </w:t>
      </w:r>
      <w:r w:rsidR="00C308EC">
        <w:t xml:space="preserve">Zgodnie z warunkami </w:t>
      </w:r>
      <w:proofErr w:type="spellStart"/>
      <w:r w:rsidR="00C308EC">
        <w:t>okresłonymi</w:t>
      </w:r>
      <w:proofErr w:type="spellEnd"/>
      <w:r w:rsidR="00C308EC">
        <w:t xml:space="preserve"> w SWZ i złożona ofertą.</w:t>
      </w:r>
    </w:p>
    <w:p w14:paraId="409E6F0D" w14:textId="19171B25" w:rsidR="00906EE8" w:rsidRPr="00906EE8" w:rsidRDefault="00906EE8" w:rsidP="001E0CEA">
      <w:pPr>
        <w:pStyle w:val="Akapitzlist"/>
        <w:numPr>
          <w:ilvl w:val="0"/>
          <w:numId w:val="15"/>
        </w:numPr>
        <w:spacing w:after="200"/>
        <w:ind w:left="567" w:hanging="141"/>
        <w:jc w:val="left"/>
        <w:rPr>
          <w:b/>
        </w:rPr>
      </w:pPr>
      <w:r w:rsidRPr="00906EE8">
        <w:rPr>
          <w:b/>
        </w:rPr>
        <w:t>Uprawnienia</w:t>
      </w:r>
    </w:p>
    <w:p w14:paraId="6882287F" w14:textId="57163E3E" w:rsidR="00906EE8" w:rsidRDefault="00906EE8" w:rsidP="00906EE8">
      <w:pPr>
        <w:pStyle w:val="Akapitzlist"/>
        <w:spacing w:after="200"/>
        <w:ind w:left="567"/>
        <w:jc w:val="left"/>
      </w:pPr>
      <w:r>
        <w:t xml:space="preserve">   </w:t>
      </w:r>
      <w:r w:rsidR="00C308EC" w:rsidRPr="00C308EC">
        <w:t xml:space="preserve">Zgodnie z warunkami </w:t>
      </w:r>
      <w:proofErr w:type="spellStart"/>
      <w:r w:rsidR="00C308EC" w:rsidRPr="00C308EC">
        <w:t>okresłonymi</w:t>
      </w:r>
      <w:proofErr w:type="spellEnd"/>
      <w:r w:rsidR="00C308EC" w:rsidRPr="00C308EC">
        <w:t xml:space="preserve"> w SWZ i złożona ofertą.</w:t>
      </w:r>
    </w:p>
    <w:p w14:paraId="6562DD73" w14:textId="674081D6" w:rsidR="00906EE8" w:rsidRPr="00906EE8" w:rsidRDefault="00906EE8" w:rsidP="001E0CEA">
      <w:pPr>
        <w:pStyle w:val="Akapitzlist"/>
        <w:numPr>
          <w:ilvl w:val="0"/>
          <w:numId w:val="15"/>
        </w:numPr>
        <w:spacing w:after="200"/>
        <w:ind w:left="567" w:hanging="141"/>
        <w:jc w:val="left"/>
        <w:rPr>
          <w:b/>
        </w:rPr>
      </w:pPr>
      <w:r w:rsidRPr="00906EE8">
        <w:rPr>
          <w:b/>
        </w:rPr>
        <w:t>Szkolenia</w:t>
      </w:r>
    </w:p>
    <w:p w14:paraId="64586EEB" w14:textId="3194502C" w:rsidR="00906EE8" w:rsidRDefault="00906EE8" w:rsidP="00906EE8">
      <w:pPr>
        <w:pStyle w:val="Akapitzlist"/>
        <w:spacing w:after="200"/>
        <w:ind w:left="567"/>
        <w:jc w:val="left"/>
      </w:pPr>
      <w:r>
        <w:t xml:space="preserve">   </w:t>
      </w:r>
      <w:r w:rsidR="00CD2CFE">
        <w:t>Coroczne</w:t>
      </w:r>
      <w:r>
        <w:t xml:space="preserve"> szkolenia BHP w </w:t>
      </w:r>
      <w:r w:rsidR="00C84CA4">
        <w:t>PGE Energia Ciepła S.A.</w:t>
      </w:r>
    </w:p>
    <w:p w14:paraId="30C1D432" w14:textId="16F659C2" w:rsidR="00906EE8" w:rsidRPr="00906EE8" w:rsidRDefault="00906EE8" w:rsidP="001E0CEA">
      <w:pPr>
        <w:pStyle w:val="Akapitzlist"/>
        <w:numPr>
          <w:ilvl w:val="0"/>
          <w:numId w:val="15"/>
        </w:numPr>
        <w:spacing w:after="200"/>
        <w:ind w:left="567" w:hanging="141"/>
        <w:jc w:val="left"/>
        <w:rPr>
          <w:b/>
        </w:rPr>
      </w:pPr>
      <w:r w:rsidRPr="00906EE8">
        <w:rPr>
          <w:b/>
        </w:rPr>
        <w:t>POR</w:t>
      </w:r>
    </w:p>
    <w:p w14:paraId="3C9440E1" w14:textId="4D69590A" w:rsidR="00906EE8" w:rsidRDefault="00906EE8" w:rsidP="00E54E01">
      <w:pPr>
        <w:pStyle w:val="Akapitzlist"/>
        <w:spacing w:after="200"/>
        <w:ind w:left="567"/>
        <w:jc w:val="left"/>
      </w:pPr>
      <w:r>
        <w:t xml:space="preserve">  Do uzyskania każdego pozwolenia na prace Wykonawca powinien przedstawić PLAN ORGANIZACJI  ROBÓT (POR) w którym zostan</w:t>
      </w:r>
      <w:r w:rsidR="0022529B">
        <w:t>ie</w:t>
      </w:r>
      <w:r>
        <w:t xml:space="preserve"> określon</w:t>
      </w:r>
      <w:r w:rsidR="0022529B">
        <w:t xml:space="preserve">y sposób przeprowadzenia prac zgodny z aktualnymi wymogami obowiązującym na terenie PGE Energia Ciepła S.A.  w Krakowie. </w:t>
      </w:r>
      <w:r>
        <w:t xml:space="preserve"> Wszystkie prace na terenie </w:t>
      </w:r>
      <w:r w:rsidR="00AD7677">
        <w:t>PGE Energia Ciepła</w:t>
      </w:r>
      <w:r>
        <w:t xml:space="preserve"> S.A. mają być wykonane zgodnie z</w:t>
      </w:r>
      <w:r w:rsidR="0006760F">
        <w:t xml:space="preserve"> przepisami prawa, w tym z</w:t>
      </w:r>
      <w:r>
        <w:t xml:space="preserve"> wymogami BHP,  miejsce pracy ma być wygrodzone i odpowiednio oznakowane.</w:t>
      </w:r>
    </w:p>
    <w:p w14:paraId="7C891B55" w14:textId="77777777" w:rsidR="00CE719C" w:rsidRPr="001278C3" w:rsidRDefault="00CE719C" w:rsidP="00CE719C">
      <w:pPr>
        <w:spacing w:after="200"/>
        <w:jc w:val="left"/>
        <w:rPr>
          <w:rFonts w:cs="Arial"/>
          <w:b/>
        </w:rPr>
      </w:pPr>
    </w:p>
    <w:p w14:paraId="4EC9D51B" w14:textId="560357FB" w:rsidR="004727CF" w:rsidRDefault="004727CF" w:rsidP="0051713A">
      <w:pPr>
        <w:pStyle w:val="Nagwek2"/>
      </w:pPr>
      <w:bookmarkStart w:id="12" w:name="_Toc24020364"/>
      <w:r>
        <w:t>VI</w:t>
      </w:r>
      <w:r w:rsidR="001242A8">
        <w:t>I</w:t>
      </w:r>
      <w:r>
        <w:t>I. WYMAGANIA TECHNICZNE</w:t>
      </w:r>
      <w:bookmarkEnd w:id="12"/>
    </w:p>
    <w:p w14:paraId="65FADE6A" w14:textId="654CF2B3" w:rsidR="001242A8" w:rsidRPr="001242A8" w:rsidRDefault="001242A8" w:rsidP="001E0CEA">
      <w:pPr>
        <w:pStyle w:val="Akapitzlist"/>
        <w:numPr>
          <w:ilvl w:val="0"/>
          <w:numId w:val="16"/>
        </w:numPr>
        <w:ind w:left="567" w:hanging="357"/>
        <w:contextualSpacing w:val="0"/>
        <w:jc w:val="left"/>
        <w:rPr>
          <w:b/>
        </w:rPr>
      </w:pPr>
      <w:r w:rsidRPr="001242A8">
        <w:rPr>
          <w:b/>
        </w:rPr>
        <w:t xml:space="preserve">Projekt </w:t>
      </w:r>
      <w:proofErr w:type="spellStart"/>
      <w:r w:rsidRPr="001242A8">
        <w:rPr>
          <w:b/>
        </w:rPr>
        <w:t>przedwykonawczy</w:t>
      </w:r>
      <w:proofErr w:type="spellEnd"/>
      <w:r w:rsidRPr="001242A8">
        <w:rPr>
          <w:b/>
        </w:rPr>
        <w:t xml:space="preserve"> </w:t>
      </w:r>
    </w:p>
    <w:p w14:paraId="3630E893" w14:textId="77777777" w:rsidR="004727CF" w:rsidRDefault="004727CF" w:rsidP="001242A8">
      <w:pPr>
        <w:pStyle w:val="Akapitzlist"/>
        <w:ind w:left="567"/>
        <w:contextualSpacing w:val="0"/>
        <w:jc w:val="left"/>
      </w:pPr>
      <w:r>
        <w:t xml:space="preserve">Projekt </w:t>
      </w:r>
      <w:proofErr w:type="spellStart"/>
      <w:r w:rsidRPr="00385C1F">
        <w:t>przedwykonawczy</w:t>
      </w:r>
      <w:proofErr w:type="spellEnd"/>
      <w:r>
        <w:t xml:space="preserve">  systemu okablowania należy wykonać na podstawie:</w:t>
      </w:r>
    </w:p>
    <w:p w14:paraId="0D571577" w14:textId="0FF5DC2F" w:rsidR="004727CF" w:rsidRDefault="004727CF" w:rsidP="001E0CEA">
      <w:pPr>
        <w:pStyle w:val="Akapitzlist"/>
        <w:numPr>
          <w:ilvl w:val="1"/>
          <w:numId w:val="17"/>
        </w:numPr>
        <w:spacing w:after="200"/>
      </w:pPr>
      <w:r>
        <w:t>Wytycznych Zamawiającego;</w:t>
      </w:r>
    </w:p>
    <w:p w14:paraId="60DF2356" w14:textId="77777777" w:rsidR="004727CF" w:rsidRDefault="004727CF" w:rsidP="001E0CEA">
      <w:pPr>
        <w:pStyle w:val="Akapitzlist"/>
        <w:numPr>
          <w:ilvl w:val="1"/>
          <w:numId w:val="17"/>
        </w:numPr>
        <w:spacing w:after="200"/>
        <w:ind w:left="1134" w:hanging="437"/>
      </w:pPr>
      <w:r>
        <w:t>Wizji lokalnej na terenie obiektów;</w:t>
      </w:r>
    </w:p>
    <w:p w14:paraId="6B5B816B" w14:textId="77777777" w:rsidR="004727CF" w:rsidRDefault="004727CF" w:rsidP="001E0CEA">
      <w:pPr>
        <w:pStyle w:val="Akapitzlist"/>
        <w:numPr>
          <w:ilvl w:val="1"/>
          <w:numId w:val="17"/>
        </w:numPr>
        <w:spacing w:after="200"/>
        <w:ind w:left="1134" w:hanging="437"/>
      </w:pPr>
      <w:r>
        <w:t>Wytycznych zawartych w niniejszej specyfikacji;</w:t>
      </w:r>
    </w:p>
    <w:p w14:paraId="3080C448" w14:textId="77777777" w:rsidR="004727CF" w:rsidRDefault="004727CF" w:rsidP="001E0CEA">
      <w:pPr>
        <w:pStyle w:val="Akapitzlist"/>
        <w:numPr>
          <w:ilvl w:val="1"/>
          <w:numId w:val="17"/>
        </w:numPr>
        <w:spacing w:after="200"/>
        <w:ind w:left="1134" w:hanging="437"/>
      </w:pPr>
      <w:r>
        <w:t xml:space="preserve">Obowiązujących norm europejskich i międzynarodowych, dotyczących wymagań ogólnych oraz specyficznych dla środowiska </w:t>
      </w:r>
      <w:r w:rsidRPr="001F333D">
        <w:t>biurowego:</w:t>
      </w:r>
    </w:p>
    <w:p w14:paraId="56F6D2E6" w14:textId="77777777" w:rsidR="004727CF" w:rsidRDefault="004727CF" w:rsidP="004727CF">
      <w:pPr>
        <w:ind w:left="1418"/>
      </w:pPr>
      <w:r>
        <w:t xml:space="preserve">Uwaga: W przypadku powołań normatywnych niedatowanych obowiązuje zawsze najnowsze wydanie cytowanej normy. Wykonawca ma obowiązek wykonać instalację okablowania zgodnie z wymaganiami norm obowiązujących w czasie realizacji zadania, przy uwzględnieniu wymagań minimalnych opisanych w dokumentacji projektowej, a zdefiniowane przez </w:t>
      </w:r>
      <w:r>
        <w:lastRenderedPageBreak/>
        <w:t>dokumenty wskazane powyżej. System okablowania oraz wydajność komponentów musi pozostać w zgodzie z wymaganiami norm PN-EN 50173-1: 2011 i ISO/IEC11801:2011.</w:t>
      </w:r>
    </w:p>
    <w:p w14:paraId="351BB073" w14:textId="77777777" w:rsidR="001242A8" w:rsidRDefault="001242A8" w:rsidP="004727CF">
      <w:pPr>
        <w:ind w:left="1418"/>
      </w:pPr>
    </w:p>
    <w:p w14:paraId="024CE8C6" w14:textId="488039E2" w:rsidR="001242A8" w:rsidRPr="001242A8" w:rsidRDefault="004727CF" w:rsidP="001E0CEA">
      <w:pPr>
        <w:pStyle w:val="Akapitzlist"/>
        <w:numPr>
          <w:ilvl w:val="0"/>
          <w:numId w:val="16"/>
        </w:numPr>
        <w:ind w:left="567" w:hanging="357"/>
        <w:contextualSpacing w:val="0"/>
        <w:rPr>
          <w:b/>
        </w:rPr>
      </w:pPr>
      <w:r w:rsidRPr="001242A8">
        <w:rPr>
          <w:b/>
        </w:rPr>
        <w:t xml:space="preserve">Gniazda przyłączeniowe </w:t>
      </w:r>
      <w:r w:rsidR="001242A8" w:rsidRPr="001242A8">
        <w:rPr>
          <w:b/>
        </w:rPr>
        <w:t>abonenckie</w:t>
      </w:r>
    </w:p>
    <w:p w14:paraId="5605AC1A" w14:textId="669F613F" w:rsidR="004727CF" w:rsidRDefault="001242A8" w:rsidP="001242A8">
      <w:pPr>
        <w:pStyle w:val="Akapitzlist"/>
        <w:spacing w:after="240"/>
        <w:ind w:left="567"/>
        <w:contextualSpacing w:val="0"/>
      </w:pPr>
      <w:r>
        <w:t xml:space="preserve">Gniazda przyłączeniowe abonenckie </w:t>
      </w:r>
      <w:r w:rsidR="004727CF">
        <w:t>muszą być kompletne, zaopatrzone w odpowiedniego rodzaju ramki, adaptery i trwale przymocowane do struktury budynku, takiej jak: ściany, puszki podłogowe lub kanały instalacyjne. Płyty czołowe gniazd muszą być wykonane bez widocznych na zewnątrz elementów montażowych, np. wkrętów. Każde gniazdo musi być jednoznacznie oznaczone etykietą zgodnie z wytycznymi Zamawiającego.</w:t>
      </w:r>
    </w:p>
    <w:p w14:paraId="5311C9A9" w14:textId="6C724B55" w:rsidR="001242A8" w:rsidRPr="001242A8" w:rsidRDefault="001242A8" w:rsidP="001E0CEA">
      <w:pPr>
        <w:pStyle w:val="Akapitzlist"/>
        <w:numPr>
          <w:ilvl w:val="0"/>
          <w:numId w:val="16"/>
        </w:numPr>
        <w:ind w:left="567" w:hanging="357"/>
        <w:contextualSpacing w:val="0"/>
        <w:rPr>
          <w:b/>
        </w:rPr>
      </w:pPr>
      <w:r w:rsidRPr="001242A8">
        <w:rPr>
          <w:b/>
        </w:rPr>
        <w:t>Moduły gniazd</w:t>
      </w:r>
    </w:p>
    <w:p w14:paraId="32A84686" w14:textId="77777777" w:rsidR="004727CF" w:rsidRDefault="004727CF" w:rsidP="001242A8">
      <w:pPr>
        <w:pStyle w:val="Akapitzlist"/>
        <w:spacing w:after="240"/>
        <w:ind w:left="567"/>
        <w:contextualSpacing w:val="0"/>
      </w:pPr>
      <w:r>
        <w:t xml:space="preserve">Wszystkie moduły muszą być zakończone z wykorzystaniem każdej pary kabla, tak samo podłączone od strony punktu dystrybucyjnego i punktu abonenckiego. Moduł gniazda ma być standardowo wyposażony w zatrzaskiwaną tylną prowadnicę-uchwyt, zapewniającą optymalne wyprowadzenie kabla instalacyjnego od tyłu modułu (od strony złącza), właściwą i pewną pozycję par transmisyjnych, a także zabezpieczającą przed wyrwaniem przewodów ze złączy przez pociągnięcia kabla instalacyjnego. Zalecane są takie rozwiązania, do których montażu możliwe jest zastosowanie narzędzi zautomatyzowanych zapewniających powtarzalne i niezmienne parametry wykonywanych połączeń oraz maksymalnie duże marginesy bezpieczeństwa pracy. </w:t>
      </w:r>
    </w:p>
    <w:p w14:paraId="3F5933D8" w14:textId="2466E53A" w:rsidR="001242A8" w:rsidRPr="001242A8" w:rsidRDefault="001242A8" w:rsidP="001E0CEA">
      <w:pPr>
        <w:pStyle w:val="Akapitzlist"/>
        <w:numPr>
          <w:ilvl w:val="0"/>
          <w:numId w:val="16"/>
        </w:numPr>
        <w:ind w:left="567" w:hanging="357"/>
        <w:contextualSpacing w:val="0"/>
        <w:rPr>
          <w:b/>
        </w:rPr>
      </w:pPr>
      <w:r w:rsidRPr="001242A8">
        <w:rPr>
          <w:b/>
        </w:rPr>
        <w:t>Długość kabla krosowego</w:t>
      </w:r>
    </w:p>
    <w:p w14:paraId="7CA65DCA" w14:textId="77777777" w:rsidR="004727CF" w:rsidRDefault="004727CF" w:rsidP="001242A8">
      <w:pPr>
        <w:pStyle w:val="Akapitzlist"/>
        <w:spacing w:after="240"/>
        <w:ind w:left="567"/>
        <w:contextualSpacing w:val="0"/>
      </w:pPr>
      <w:r>
        <w:t xml:space="preserve">Maksymalna długość kabla krosowego i przyłączeniowego powinna być zgodna z normami ISO/IEC 11801 oraz PN-EN 50173. Kable muszą być dopasowane do systemu okablowania; </w:t>
      </w:r>
    </w:p>
    <w:p w14:paraId="1FCC03F9" w14:textId="70C1336F" w:rsidR="001242A8" w:rsidRPr="001242A8" w:rsidRDefault="001242A8" w:rsidP="001E0CEA">
      <w:pPr>
        <w:pStyle w:val="Akapitzlist"/>
        <w:numPr>
          <w:ilvl w:val="0"/>
          <w:numId w:val="16"/>
        </w:numPr>
        <w:ind w:left="567" w:hanging="357"/>
        <w:contextualSpacing w:val="0"/>
        <w:rPr>
          <w:b/>
        </w:rPr>
      </w:pPr>
      <w:r w:rsidRPr="001242A8">
        <w:rPr>
          <w:b/>
        </w:rPr>
        <w:t>Trasy kablowe</w:t>
      </w:r>
    </w:p>
    <w:p w14:paraId="156909CB" w14:textId="77777777" w:rsidR="004727CF" w:rsidRDefault="004727CF" w:rsidP="001242A8">
      <w:pPr>
        <w:pStyle w:val="Akapitzlist"/>
        <w:spacing w:after="240"/>
        <w:ind w:left="567"/>
        <w:contextualSpacing w:val="0"/>
      </w:pPr>
      <w:r>
        <w:t>Trasy kablowe muszą być ułożone w taki sposób, aby chronić kable przed bezpośrednim uszkodzeniem przez pracowników. Przy realizacji tras kablowych należy wziąć pod uwagę wymagania normy PN-EN 50174-2:2010/A1:2011 dotyczące równoległego prowadzenia różnych instalacji w budynku, m.in. instalacji zasilającej i zapewnić zachowując odpowiednie odległości pomiędzy okablowaniem przy jednoczesnym uwzględnieniu materiału, z którego zbudowane są kanały kablowe. Wszystkie kable muszą być umieszczone w sposób uporządkowany i zgodny z wytycznymi producenta tak, aby nie były narażone na nacisk i zgięcia wzdłuż drogi prowadzenia, przymocowane i zabezpieczone za pomocą opasek kablowych (tylko w punktach, gdzie nie ma zgięć i skręceń) i </w:t>
      </w:r>
      <w:proofErr w:type="spellStart"/>
      <w:r>
        <w:t>rzepowych</w:t>
      </w:r>
      <w:proofErr w:type="spellEnd"/>
      <w:r>
        <w:t>, zachowując właściwy promień gięcia. Dopuszcza się następujące rozwiązania:</w:t>
      </w:r>
    </w:p>
    <w:p w14:paraId="79A96A83" w14:textId="66B76B8E" w:rsidR="004727CF" w:rsidRDefault="004727CF" w:rsidP="001E0CEA">
      <w:pPr>
        <w:pStyle w:val="Akapitzlist"/>
        <w:numPr>
          <w:ilvl w:val="1"/>
          <w:numId w:val="18"/>
        </w:numPr>
        <w:spacing w:after="200"/>
        <w:ind w:hanging="503"/>
      </w:pPr>
      <w:r>
        <w:t>Kanały i listwy instalacyjne – zawierające przegrodę oddzielającą kable zasilające od kabli miedzianych do transmisji danych i głosu, specjalne uchwyty i puszki umożliwiające montaż gniazd zasilających oraz telekomunikacyjnych. Jeśli system kanałów zawiera już kable, należy dokonać ich przeglądu, aby upewnić się, czy jest wystarczająca ilość miejsca dla nowego systemu okablowania i czy kable zasilające nie są prowadzone w części przeznaczonej dla kabli telekomunikacyjnych. Nowe okablowanie układane w kanałach i listwach instalacyjnych nie może przekraczać 75% objętości przekroju poprzecznego kanału lub listwy instalacyjnej w której jest prowadzone.</w:t>
      </w:r>
    </w:p>
    <w:p w14:paraId="73682583" w14:textId="00785564" w:rsidR="004727CF" w:rsidRDefault="004727CF" w:rsidP="001E0CEA">
      <w:pPr>
        <w:pStyle w:val="Akapitzlist"/>
        <w:numPr>
          <w:ilvl w:val="1"/>
          <w:numId w:val="18"/>
        </w:numPr>
        <w:spacing w:after="200"/>
        <w:ind w:hanging="503"/>
      </w:pPr>
      <w:r>
        <w:t xml:space="preserve">Trasy podtynkowe – należy stosować rurki osłonowe typu </w:t>
      </w:r>
      <w:proofErr w:type="spellStart"/>
      <w:r>
        <w:t>peszel</w:t>
      </w:r>
      <w:proofErr w:type="spellEnd"/>
      <w:r>
        <w:t xml:space="preserve"> w całym przebiegu kabla do puszki gniazda podtynkowego. Nie należy układać kabli bezpośrednio pod tynkiem. Nie należy instalować w tej samej rurze osłonowej kabli elektrycznych i telekomunikacyjnych. Nowe okablowanie nie może przekraczać 75% objętości przekroju poprzecznego rury osłonowej, w której jest prowadzone. Należy pozostawić w rurze </w:t>
      </w:r>
      <w:proofErr w:type="spellStart"/>
      <w:r>
        <w:t>peszlowej</w:t>
      </w:r>
      <w:proofErr w:type="spellEnd"/>
      <w:r>
        <w:t xml:space="preserve"> pilot umożliwiający wprowadzenie w przyszłości dodatkowych kabli.</w:t>
      </w:r>
    </w:p>
    <w:p w14:paraId="7D741197" w14:textId="77777777" w:rsidR="004727CF" w:rsidRDefault="004727CF" w:rsidP="00395A18">
      <w:pPr>
        <w:pStyle w:val="Akapitzlist"/>
        <w:numPr>
          <w:ilvl w:val="1"/>
          <w:numId w:val="18"/>
        </w:numPr>
        <w:spacing w:after="200"/>
        <w:ind w:left="1134" w:hanging="578"/>
      </w:pPr>
      <w:r>
        <w:t xml:space="preserve">Sufit podwieszany - kable muszą być prowadzone w przestrzeni </w:t>
      </w:r>
      <w:proofErr w:type="spellStart"/>
      <w:r>
        <w:t>międzysufitowej</w:t>
      </w:r>
      <w:proofErr w:type="spellEnd"/>
      <w:r>
        <w:t xml:space="preserve"> w kanale kablowym, który jest przymocowany bezpośrednio do sufitu właściwego. Jeśli sufit właściwy ma powłokę ognioodporną, nie powinien być nawiercany. Należy zwrócić szczególną uwagę, aby nie pozostawić zabrudzeń na demontowanych na potrzeby instalacji kasetonach. Nowe okablowanie </w:t>
      </w:r>
      <w:r>
        <w:lastRenderedPageBreak/>
        <w:t>układane w kanałach kablowych nie może przekraczać 75% objętości przekroju poprzecznego kanału kablowego w której jest prowadzone.</w:t>
      </w:r>
    </w:p>
    <w:p w14:paraId="68D3C98F" w14:textId="77777777" w:rsidR="004727CF" w:rsidRDefault="004727CF" w:rsidP="001E0CEA">
      <w:pPr>
        <w:pStyle w:val="Akapitzlist"/>
        <w:numPr>
          <w:ilvl w:val="1"/>
          <w:numId w:val="18"/>
        </w:numPr>
        <w:spacing w:after="200"/>
        <w:ind w:left="1134" w:hanging="578"/>
      </w:pPr>
      <w:r>
        <w:t>Kanały podłogowe – kable muszą być prowadzone pod podłogą w kanałach instalacyjnych lub na drabinach kablowych. Podłoga podniesiona musi posiadać zainstalowane puszki podłogowe, służące do montażu standardowych gniazd abonenckich. Należy pozostawić zapas 3m kabla, zwinięty pod puszką podłogową. Nowe okablowanie układane w kanałach i drabinach kablowych nie może przekraczać 75% objętości przekroju poprzecznego kanału lub drabiny kablowej w której jest prowadzone.</w:t>
      </w:r>
    </w:p>
    <w:p w14:paraId="75639B37" w14:textId="77777777" w:rsidR="00C63239" w:rsidRDefault="00C63239" w:rsidP="00C63239">
      <w:pPr>
        <w:pStyle w:val="Akapitzlist"/>
        <w:spacing w:after="200"/>
        <w:ind w:left="1134"/>
      </w:pPr>
    </w:p>
    <w:p w14:paraId="0B472EE1" w14:textId="44DE2377" w:rsidR="001242A8" w:rsidRPr="001242A8" w:rsidRDefault="001242A8" w:rsidP="001E0CEA">
      <w:pPr>
        <w:pStyle w:val="Akapitzlist"/>
        <w:numPr>
          <w:ilvl w:val="0"/>
          <w:numId w:val="16"/>
        </w:numPr>
        <w:ind w:left="567" w:hanging="357"/>
        <w:contextualSpacing w:val="0"/>
        <w:rPr>
          <w:b/>
        </w:rPr>
      </w:pPr>
      <w:r w:rsidRPr="001242A8">
        <w:rPr>
          <w:b/>
        </w:rPr>
        <w:t>Naprawa ubytków</w:t>
      </w:r>
    </w:p>
    <w:p w14:paraId="1FE86EF5" w14:textId="77777777" w:rsidR="004727CF" w:rsidRDefault="004727CF" w:rsidP="001242A8">
      <w:pPr>
        <w:pStyle w:val="Akapitzlist"/>
        <w:spacing w:after="240"/>
        <w:ind w:left="567"/>
        <w:contextualSpacing w:val="0"/>
      </w:pPr>
      <w:r>
        <w:t>Po wykonaniu przejścia należy dokonać wypełnienia ubytków w stropie powstałych na skutek przewiertu bądź przekucia. W przypadku zapór ogniowych należy zabezpieczyć otwór oraz elementy drogi kablowej odpowiednią powłoką ognioodporną wraz z przywieszką identyfikacyjną (firma wykonującą, data wykonania, typ masy uszczelniającej, identyfikator przejścia). Niedopuszczalne jest zastosowanie (w celu zabezpieczenia powłoką ognioodporną zapory ogniowej) masy uszczelniającej innego typu niż wcześniej zastosowana (dotyczy przejść przez istniejące zapory ogniowe).</w:t>
      </w:r>
    </w:p>
    <w:p w14:paraId="1218A1EC" w14:textId="56089FAB" w:rsidR="001242A8" w:rsidRPr="001242A8" w:rsidRDefault="001242A8" w:rsidP="001E0CEA">
      <w:pPr>
        <w:pStyle w:val="Akapitzlist"/>
        <w:numPr>
          <w:ilvl w:val="0"/>
          <w:numId w:val="16"/>
        </w:numPr>
        <w:ind w:left="567" w:hanging="357"/>
        <w:contextualSpacing w:val="0"/>
        <w:rPr>
          <w:b/>
        </w:rPr>
      </w:pPr>
      <w:r w:rsidRPr="001242A8">
        <w:rPr>
          <w:b/>
        </w:rPr>
        <w:t>Okablowanie światłowodowe</w:t>
      </w:r>
    </w:p>
    <w:p w14:paraId="32F57815" w14:textId="77777777" w:rsidR="004727CF" w:rsidRDefault="004727CF" w:rsidP="001242A8">
      <w:pPr>
        <w:pStyle w:val="Akapitzlist"/>
        <w:spacing w:after="240"/>
        <w:ind w:left="567"/>
        <w:contextualSpacing w:val="0"/>
      </w:pPr>
      <w:r>
        <w:t xml:space="preserve">Okablowanie światłowodowe musi być wykonane światłowodem wielomodowym MM 50/125μm OM2 lub światłowodem </w:t>
      </w:r>
      <w:proofErr w:type="spellStart"/>
      <w:r>
        <w:t>jednomodowym</w:t>
      </w:r>
      <w:proofErr w:type="spellEnd"/>
      <w:r>
        <w:t xml:space="preserve"> SM 9/125μm o konstrukcji luźnej tuby w powłoce zewnętrznej. Każdy panel światłowodowy musi być jednoznacznie oznaczony etykietą zgodnie z wytycznymi Zamawiającego.</w:t>
      </w:r>
    </w:p>
    <w:p w14:paraId="6B354D4E" w14:textId="77777777" w:rsidR="001242A8" w:rsidRPr="001242A8" w:rsidRDefault="001242A8" w:rsidP="001E0CEA">
      <w:pPr>
        <w:pStyle w:val="Akapitzlist"/>
        <w:numPr>
          <w:ilvl w:val="0"/>
          <w:numId w:val="16"/>
        </w:numPr>
        <w:ind w:left="567" w:hanging="357"/>
        <w:rPr>
          <w:b/>
        </w:rPr>
      </w:pPr>
      <w:r w:rsidRPr="001242A8">
        <w:rPr>
          <w:b/>
        </w:rPr>
        <w:t xml:space="preserve">Elementy pasywne </w:t>
      </w:r>
    </w:p>
    <w:p w14:paraId="0E0C979F" w14:textId="76E39647" w:rsidR="004727CF" w:rsidRDefault="004727CF" w:rsidP="001242A8">
      <w:pPr>
        <w:pStyle w:val="Akapitzlist"/>
        <w:spacing w:after="200"/>
        <w:ind w:left="567"/>
      </w:pPr>
      <w:r>
        <w:t>Wszystkie elementy pasywne składające się na okablowanie strukturalne muszą być trwale oznaczone nazwą lub znakiem firmowym producenta okablowania</w:t>
      </w:r>
    </w:p>
    <w:p w14:paraId="71BAE119" w14:textId="6D4A8FEE" w:rsidR="001242A8" w:rsidRDefault="001242A8" w:rsidP="0051713A">
      <w:pPr>
        <w:pStyle w:val="Nagwek2"/>
      </w:pPr>
      <w:bookmarkStart w:id="13" w:name="_Toc24020365"/>
      <w:r>
        <w:t>IX. POMIARY</w:t>
      </w:r>
      <w:bookmarkEnd w:id="13"/>
    </w:p>
    <w:p w14:paraId="41725167" w14:textId="77777777" w:rsidR="001242A8" w:rsidRDefault="001242A8" w:rsidP="001242A8">
      <w:pPr>
        <w:pStyle w:val="Akapitzlist"/>
        <w:spacing w:after="200"/>
        <w:ind w:left="425"/>
        <w:contextualSpacing w:val="0"/>
      </w:pPr>
      <w:r>
        <w:t>Urządzenia pomiarowe stosowane do testowania sieci teleinformatycznej muszą być zaakceptowane przez producenta systemu okablowania strukturalnego, a wyniki pomiarów przeprowadzonych przy ich pomocy stanowią podstawę do udzielenia certyfikatu gwarancyjnego. Wyniki testów muszą zostać przekazane w formie papierowej oraz elektronicznej wraz z programem do obsługi danych. Testy końcowe muszą być wykonane po ukończeniu realizacji. Wszystkie błędy i uszkodzenia muszą być zdiagnozowane, naprawione i ponownie przetestowane z powodzeniem. Urządzenie pomiarowe musi posiadać aktualne świadectwo kalibracji.</w:t>
      </w:r>
    </w:p>
    <w:p w14:paraId="5163C855" w14:textId="465215BF" w:rsidR="004137C9" w:rsidRDefault="004137C9" w:rsidP="004727CF">
      <w:pPr>
        <w:spacing w:after="200"/>
        <w:ind w:left="360"/>
        <w:jc w:val="left"/>
      </w:pPr>
    </w:p>
    <w:p w14:paraId="2A234AD2" w14:textId="54F47314" w:rsidR="00C6391F" w:rsidRPr="00394C46" w:rsidRDefault="00C6391F" w:rsidP="0051713A">
      <w:pPr>
        <w:pStyle w:val="Nagwek2"/>
      </w:pPr>
    </w:p>
    <w:p w14:paraId="77D6D403" w14:textId="37450709" w:rsidR="003D72BF" w:rsidRDefault="003D72BF" w:rsidP="0051713A">
      <w:pPr>
        <w:pStyle w:val="Nagwek2"/>
      </w:pPr>
      <w:bookmarkStart w:id="14" w:name="_Toc24020366"/>
      <w:r>
        <w:t>X. DOKUMENTACJA POWYKONAWCZA</w:t>
      </w:r>
      <w:bookmarkEnd w:id="14"/>
    </w:p>
    <w:p w14:paraId="6DBDE517" w14:textId="7CE91006" w:rsidR="003D72BF" w:rsidRDefault="003D72BF" w:rsidP="003D72BF">
      <w:r>
        <w:t xml:space="preserve">     Dokumentacja powykonawcza musi zawierać w szczególności:</w:t>
      </w:r>
    </w:p>
    <w:p w14:paraId="290AA5A8" w14:textId="1418B21D" w:rsidR="003D72BF" w:rsidRDefault="003D72BF" w:rsidP="003D72BF">
      <w:pPr>
        <w:ind w:left="142" w:hanging="142"/>
      </w:pPr>
      <w:r>
        <w:t xml:space="preserve">         1. raporty z pomiarów dynamicznych okablowania;</w:t>
      </w:r>
    </w:p>
    <w:p w14:paraId="1881F314" w14:textId="1275C6CC" w:rsidR="003D72BF" w:rsidRDefault="003D72BF" w:rsidP="003D72BF">
      <w:pPr>
        <w:ind w:left="142" w:hanging="142"/>
      </w:pPr>
      <w:r>
        <w:t xml:space="preserve">         2. rzeczywiste trasy prowadzenia kabli transmisyjnych na podkładach mapowych (rzutach budynków).</w:t>
      </w:r>
    </w:p>
    <w:p w14:paraId="4C56FFF6" w14:textId="33EB4F14" w:rsidR="003D72BF" w:rsidRDefault="003D72BF" w:rsidP="003D72BF">
      <w:pPr>
        <w:ind w:left="142" w:hanging="142"/>
      </w:pPr>
      <w:r>
        <w:t xml:space="preserve">         3. oznaczenia poszczególnych szaf, gniazd, kabli i portów w panelach krosowych;</w:t>
      </w:r>
    </w:p>
    <w:p w14:paraId="40A654F6" w14:textId="147A53BE" w:rsidR="003D72BF" w:rsidRDefault="003D72BF" w:rsidP="003D72BF">
      <w:pPr>
        <w:ind w:left="142" w:hanging="142"/>
      </w:pPr>
      <w:r>
        <w:t xml:space="preserve">         4. lokalizację przebić przez ściany i podłogi.</w:t>
      </w:r>
    </w:p>
    <w:p w14:paraId="42EB6123" w14:textId="77777777" w:rsidR="003D72BF" w:rsidRDefault="003D72BF" w:rsidP="003D72BF">
      <w:pPr>
        <w:ind w:left="142" w:hanging="142"/>
      </w:pPr>
      <w:r>
        <w:t xml:space="preserve">         5. listę materiałów (nr katalogowy producenta, opis produktu, ilość), jak również wszelkie karty katalogowe,</w:t>
      </w:r>
    </w:p>
    <w:p w14:paraId="48163DFA" w14:textId="50F8D706" w:rsidR="003D72BF" w:rsidRDefault="003D72BF" w:rsidP="003D72BF">
      <w:pPr>
        <w:ind w:left="142" w:hanging="142"/>
      </w:pPr>
      <w:r>
        <w:t xml:space="preserve">             instrukcje montażu i eksploatacji.</w:t>
      </w:r>
    </w:p>
    <w:p w14:paraId="4D7C2882" w14:textId="77777777" w:rsidR="003D72BF" w:rsidRDefault="003D72BF" w:rsidP="003D72BF">
      <w:r>
        <w:t xml:space="preserve">     Raporty pomiarowe wszystkich torów transmisyjnych należy zawrzeć w dokumentacji powykonawczej</w:t>
      </w:r>
    </w:p>
    <w:p w14:paraId="18548D25" w14:textId="6574C665" w:rsidR="003D72BF" w:rsidRDefault="00395A18" w:rsidP="003D72BF">
      <w:pPr>
        <w:rPr>
          <w:b/>
        </w:rPr>
      </w:pPr>
      <w:r>
        <w:t xml:space="preserve">     i </w:t>
      </w:r>
      <w:r w:rsidR="003D72BF">
        <w:t>przekazać przy odbiorze.</w:t>
      </w:r>
    </w:p>
    <w:p w14:paraId="755DE6A1" w14:textId="77777777" w:rsidR="003D72BF" w:rsidRDefault="003D72BF" w:rsidP="003D72BF">
      <w:pPr>
        <w:spacing w:after="200"/>
        <w:jc w:val="left"/>
        <w:rPr>
          <w:rFonts w:cs="Arial"/>
          <w:b/>
        </w:rPr>
      </w:pPr>
    </w:p>
    <w:p w14:paraId="079064B7" w14:textId="1B5A4CCA" w:rsidR="003D72BF" w:rsidRDefault="003D72BF" w:rsidP="0051713A">
      <w:pPr>
        <w:pStyle w:val="Nagwek2"/>
      </w:pPr>
      <w:bookmarkStart w:id="15" w:name="_Toc24020367"/>
      <w:r>
        <w:lastRenderedPageBreak/>
        <w:t>XI. WYMAGANIA GWARANCYJNE</w:t>
      </w:r>
      <w:bookmarkEnd w:id="15"/>
      <w:r w:rsidR="00253122">
        <w:t xml:space="preserve"> ORAZ RĘKOJMIA ZA WADY </w:t>
      </w:r>
    </w:p>
    <w:p w14:paraId="0B790E3A" w14:textId="128F2F63" w:rsidR="003D72BF" w:rsidRDefault="000F0C74" w:rsidP="003D72BF">
      <w:pPr>
        <w:jc w:val="left"/>
        <w:rPr>
          <w:rFonts w:cs="Arial"/>
          <w:b/>
        </w:rPr>
      </w:pPr>
      <w:r>
        <w:rPr>
          <w:rFonts w:cs="Arial"/>
          <w:b/>
        </w:rPr>
        <w:t>Zgodnie z Umową.</w:t>
      </w:r>
    </w:p>
    <w:p w14:paraId="49746A11" w14:textId="3D73679C" w:rsidR="003D72BF" w:rsidRDefault="003D72BF" w:rsidP="0051713A">
      <w:pPr>
        <w:pStyle w:val="Nagwek2"/>
      </w:pPr>
      <w:bookmarkStart w:id="16" w:name="_Toc24020368"/>
      <w:r>
        <w:t>XII. UWAGI KOŃCOWE</w:t>
      </w:r>
      <w:bookmarkEnd w:id="16"/>
    </w:p>
    <w:p w14:paraId="4AE23625" w14:textId="77777777" w:rsidR="003D72BF" w:rsidRDefault="003D72BF" w:rsidP="003D72BF">
      <w:r>
        <w:t xml:space="preserve">     Wszystkie materiały wprowadzone do robót winny być nowe, nieużywane, winny również </w:t>
      </w:r>
    </w:p>
    <w:p w14:paraId="1DAC41F5" w14:textId="456699FF" w:rsidR="003D72BF" w:rsidRDefault="003D72BF" w:rsidP="003D72BF">
      <w:r>
        <w:t xml:space="preserve">     uwzględniać wszystkie nowoczesne rozwiązania techniczne.</w:t>
      </w:r>
    </w:p>
    <w:p w14:paraId="72B977AD" w14:textId="77777777" w:rsidR="003D72BF" w:rsidRDefault="003D72BF" w:rsidP="003D72BF">
      <w:pPr>
        <w:spacing w:after="200"/>
        <w:jc w:val="left"/>
        <w:rPr>
          <w:rFonts w:cs="Arial"/>
          <w:b/>
        </w:rPr>
      </w:pPr>
    </w:p>
    <w:p w14:paraId="1215E0C0" w14:textId="11733305" w:rsidR="003D72BF" w:rsidRDefault="003D72BF" w:rsidP="0051713A">
      <w:pPr>
        <w:pStyle w:val="Nagwek2"/>
      </w:pPr>
      <w:bookmarkStart w:id="17" w:name="_Toc24020369"/>
      <w:r>
        <w:t>XIII. SPOSÓB WYCENY USŁUG I OCENA OFERT - KATALOG</w:t>
      </w:r>
      <w:bookmarkEnd w:id="17"/>
    </w:p>
    <w:p w14:paraId="3E8DC3DE" w14:textId="0448BF90" w:rsidR="000F0C74" w:rsidRDefault="000F0C74" w:rsidP="003D72BF">
      <w:pPr>
        <w:pStyle w:val="Akapitzlist"/>
        <w:spacing w:after="200"/>
        <w:ind w:left="284"/>
      </w:pPr>
    </w:p>
    <w:p w14:paraId="238B4154" w14:textId="10674676" w:rsidR="00E54E01" w:rsidRDefault="00E54E01" w:rsidP="003D72BF">
      <w:pPr>
        <w:pStyle w:val="Akapitzlist"/>
        <w:spacing w:after="200"/>
        <w:ind w:left="284"/>
      </w:pPr>
      <w:r>
        <w:t>W Katalogu usług wskazano szacowane ilości usług na potrzeby porównania i oceny ofert.. Wykonawcy będzie przysługiwało wynagrodzenie za faktycznie wykonane prace według cen jednostkowych wskazanych w Katalogu usług</w:t>
      </w:r>
      <w:r w:rsidR="005E2AAC">
        <w:t>.</w:t>
      </w:r>
    </w:p>
    <w:p w14:paraId="45F29A2D" w14:textId="77777777" w:rsidR="000F0C74" w:rsidRDefault="000F0C74" w:rsidP="003D72BF">
      <w:pPr>
        <w:pStyle w:val="Akapitzlist"/>
        <w:spacing w:after="200"/>
        <w:ind w:left="284"/>
      </w:pPr>
    </w:p>
    <w:p w14:paraId="56587A4A" w14:textId="77777777" w:rsidR="000F0C74" w:rsidRDefault="003D72BF" w:rsidP="00395A18">
      <w:r>
        <w:t xml:space="preserve">    </w:t>
      </w:r>
      <w:proofErr w:type="spellStart"/>
      <w:r w:rsidR="000F0C74">
        <w:t>Załczniki</w:t>
      </w:r>
      <w:proofErr w:type="spellEnd"/>
    </w:p>
    <w:p w14:paraId="631704A6" w14:textId="278D979D" w:rsidR="00C6391F" w:rsidRPr="00395A18" w:rsidRDefault="000F0C74" w:rsidP="00E54E01">
      <w:pPr>
        <w:pStyle w:val="Akapitzlist"/>
        <w:numPr>
          <w:ilvl w:val="0"/>
          <w:numId w:val="19"/>
        </w:numPr>
      </w:pPr>
      <w:r>
        <w:t xml:space="preserve">Katalog usług </w:t>
      </w:r>
      <w:r w:rsidR="00792134">
        <w:t xml:space="preserve">(Załącznik nr 1 do </w:t>
      </w:r>
      <w:proofErr w:type="spellStart"/>
      <w:r w:rsidR="00792134">
        <w:t>Frormularza</w:t>
      </w:r>
      <w:proofErr w:type="spellEnd"/>
      <w:r w:rsidR="00792134">
        <w:t xml:space="preserve"> oferty sporządzony zgodnie z wzorem stanowiącym Załącznik nr 7 do SWZ)</w:t>
      </w:r>
    </w:p>
    <w:sectPr w:rsidR="00C6391F" w:rsidRPr="00395A18" w:rsidSect="00711F42">
      <w:headerReference w:type="default" r:id="rId14"/>
      <w:footerReference w:type="default" r:id="rId15"/>
      <w:pgSz w:w="11906" w:h="16838"/>
      <w:pgMar w:top="1417" w:right="70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B54B8" w14:textId="77777777" w:rsidR="00B658B4" w:rsidRDefault="00B658B4" w:rsidP="003073BD">
      <w:pPr>
        <w:spacing w:line="240" w:lineRule="auto"/>
      </w:pPr>
      <w:r>
        <w:separator/>
      </w:r>
    </w:p>
  </w:endnote>
  <w:endnote w:type="continuationSeparator" w:id="0">
    <w:p w14:paraId="703A67BB" w14:textId="77777777" w:rsidR="00B658B4" w:rsidRDefault="00B658B4" w:rsidP="003073BD">
      <w:pPr>
        <w:spacing w:line="240" w:lineRule="auto"/>
      </w:pPr>
      <w:r>
        <w:continuationSeparator/>
      </w:r>
    </w:p>
  </w:endnote>
  <w:endnote w:type="continuationNotice" w:id="1">
    <w:p w14:paraId="246CE158" w14:textId="77777777" w:rsidR="00B658B4" w:rsidRDefault="00B658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Frutiger 55 Roma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ucida Sans Unicode">
    <w:panose1 w:val="020B0602030504020204"/>
    <w:charset w:val="EE"/>
    <w:family w:val="swiss"/>
    <w:pitch w:val="variable"/>
    <w:sig w:usb0="80000AFF" w:usb1="0000396B" w:usb2="00000000" w:usb3="00000000" w:csb0="000000BF" w:csb1="00000000"/>
  </w:font>
  <w:font w:name="Courier PS">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5854599"/>
      <w:docPartObj>
        <w:docPartGallery w:val="Page Numbers (Bottom of Page)"/>
        <w:docPartUnique/>
      </w:docPartObj>
    </w:sdtPr>
    <w:sdtContent>
      <w:p w14:paraId="54E79FAD" w14:textId="5391CF52" w:rsidR="00D915F4" w:rsidRDefault="00D915F4">
        <w:pPr>
          <w:pStyle w:val="Stopka"/>
          <w:jc w:val="right"/>
        </w:pPr>
        <w:r>
          <w:fldChar w:fldCharType="begin"/>
        </w:r>
        <w:r>
          <w:instrText>PAGE   \* MERGEFORMAT</w:instrText>
        </w:r>
        <w:r>
          <w:fldChar w:fldCharType="separate"/>
        </w:r>
        <w:r w:rsidR="004179DE">
          <w:rPr>
            <w:noProof/>
          </w:rPr>
          <w:t>1</w:t>
        </w:r>
        <w:r>
          <w:fldChar w:fldCharType="end"/>
        </w:r>
      </w:p>
    </w:sdtContent>
  </w:sdt>
  <w:p w14:paraId="54E58CD5" w14:textId="77777777" w:rsidR="00D915F4" w:rsidRDefault="00D915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D4EA5" w14:textId="77777777" w:rsidR="00B658B4" w:rsidRDefault="00B658B4" w:rsidP="003073BD">
      <w:pPr>
        <w:spacing w:line="240" w:lineRule="auto"/>
      </w:pPr>
      <w:r>
        <w:separator/>
      </w:r>
    </w:p>
  </w:footnote>
  <w:footnote w:type="continuationSeparator" w:id="0">
    <w:p w14:paraId="0BFE343F" w14:textId="77777777" w:rsidR="00B658B4" w:rsidRDefault="00B658B4" w:rsidP="003073BD">
      <w:pPr>
        <w:spacing w:line="240" w:lineRule="auto"/>
      </w:pPr>
      <w:r>
        <w:continuationSeparator/>
      </w:r>
    </w:p>
  </w:footnote>
  <w:footnote w:type="continuationNotice" w:id="1">
    <w:p w14:paraId="1EE024CE" w14:textId="77777777" w:rsidR="00B658B4" w:rsidRDefault="00B658B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268"/>
      <w:gridCol w:w="992"/>
    </w:tblGrid>
    <w:tr w:rsidR="00D915F4" w:rsidRPr="00B02197" w14:paraId="669A7403" w14:textId="77777777" w:rsidTr="00DC2047">
      <w:trPr>
        <w:cantSplit/>
        <w:trHeight w:val="285"/>
      </w:trPr>
      <w:tc>
        <w:tcPr>
          <w:tcW w:w="6379" w:type="dxa"/>
          <w:vMerge w:val="restart"/>
          <w:tcBorders>
            <w:right w:val="single" w:sz="4" w:space="0" w:color="auto"/>
          </w:tcBorders>
          <w:vAlign w:val="center"/>
        </w:tcPr>
        <w:p w14:paraId="4D65C098" w14:textId="77777777" w:rsidR="006C1C4A" w:rsidRPr="0065213E" w:rsidRDefault="00DA79DF" w:rsidP="00DA79DF">
          <w:pPr>
            <w:autoSpaceDE w:val="0"/>
            <w:autoSpaceDN w:val="0"/>
            <w:spacing w:line="240" w:lineRule="auto"/>
            <w:rPr>
              <w:rFonts w:ascii="Times New Roman" w:hAnsi="Times New Roman"/>
              <w:b/>
              <w:bCs/>
            </w:rPr>
          </w:pPr>
          <w:r w:rsidRPr="0065213E">
            <w:rPr>
              <w:rFonts w:ascii="Times New Roman" w:hAnsi="Times New Roman"/>
              <w:b/>
              <w:bCs/>
            </w:rPr>
            <w:t xml:space="preserve">Usługa  wsparcia serwisowego w zakresie  instalacji teleinformatycznych w lokalizacji: </w:t>
          </w:r>
          <w:r w:rsidR="006C1C4A" w:rsidRPr="0065213E">
            <w:rPr>
              <w:rFonts w:ascii="Times New Roman" w:hAnsi="Times New Roman"/>
              <w:b/>
              <w:bCs/>
            </w:rPr>
            <w:t>Kraków</w:t>
          </w:r>
        </w:p>
        <w:p w14:paraId="22ED3D13" w14:textId="45579E6E" w:rsidR="00DA79DF" w:rsidRPr="0065213E" w:rsidRDefault="00DA79DF" w:rsidP="00DA79DF">
          <w:pPr>
            <w:autoSpaceDE w:val="0"/>
            <w:autoSpaceDN w:val="0"/>
            <w:spacing w:line="240" w:lineRule="auto"/>
            <w:rPr>
              <w:rFonts w:ascii="Calibri" w:hAnsi="Calibri"/>
              <w:sz w:val="16"/>
              <w:szCs w:val="16"/>
            </w:rPr>
          </w:pPr>
          <w:r w:rsidRPr="0065213E">
            <w:rPr>
              <w:rFonts w:ascii="Times New Roman" w:hAnsi="Times New Roman"/>
              <w:b/>
              <w:bCs/>
            </w:rPr>
            <w:t xml:space="preserve"> (PGE Energia Ciepła S.A.)</w:t>
          </w:r>
          <w:r w:rsidRPr="0065213E">
            <w:rPr>
              <w:rFonts w:ascii="Segoe UI" w:hAnsi="Segoe UI" w:cs="Segoe UI"/>
              <w:color w:val="000000"/>
              <w:sz w:val="16"/>
              <w:szCs w:val="16"/>
            </w:rPr>
            <w:t xml:space="preserve">  </w:t>
          </w:r>
        </w:p>
        <w:p w14:paraId="41ABF4D4" w14:textId="0458C6B1" w:rsidR="00D915F4" w:rsidRPr="00037281" w:rsidRDefault="00D915F4" w:rsidP="001D5CB9">
          <w:pPr>
            <w:tabs>
              <w:tab w:val="center" w:pos="4536"/>
              <w:tab w:val="right" w:pos="9072"/>
            </w:tabs>
            <w:jc w:val="center"/>
            <w:rPr>
              <w:rFonts w:cs="Arial"/>
              <w:b/>
              <w:color w:val="000000"/>
              <w:sz w:val="16"/>
              <w:szCs w:val="16"/>
              <w:highlight w:val="yellow"/>
            </w:rPr>
          </w:pPr>
        </w:p>
      </w:tc>
      <w:tc>
        <w:tcPr>
          <w:tcW w:w="2268" w:type="dxa"/>
          <w:vMerge w:val="restart"/>
          <w:tcBorders>
            <w:left w:val="single" w:sz="4" w:space="0" w:color="auto"/>
          </w:tcBorders>
          <w:vAlign w:val="center"/>
        </w:tcPr>
        <w:p w14:paraId="7CDC4F84" w14:textId="72215468" w:rsidR="00D915F4" w:rsidRPr="0006491A" w:rsidRDefault="00D915F4" w:rsidP="00355379">
          <w:pPr>
            <w:tabs>
              <w:tab w:val="center" w:pos="4536"/>
              <w:tab w:val="right" w:pos="9072"/>
            </w:tabs>
            <w:rPr>
              <w:rFonts w:cs="Arial"/>
              <w:sz w:val="16"/>
              <w:szCs w:val="16"/>
            </w:rPr>
          </w:pPr>
        </w:p>
        <w:p w14:paraId="2AE36760" w14:textId="77777777" w:rsidR="00D915F4" w:rsidRPr="00A77844" w:rsidRDefault="00D915F4" w:rsidP="001E4CE1">
          <w:pPr>
            <w:tabs>
              <w:tab w:val="center" w:pos="4536"/>
              <w:tab w:val="right" w:pos="9072"/>
            </w:tabs>
            <w:rPr>
              <w:b/>
              <w:i/>
              <w:sz w:val="16"/>
              <w:szCs w:val="16"/>
              <w:highlight w:val="yellow"/>
            </w:rPr>
          </w:pPr>
        </w:p>
      </w:tc>
      <w:tc>
        <w:tcPr>
          <w:tcW w:w="992" w:type="dxa"/>
          <w:tcBorders>
            <w:bottom w:val="single" w:sz="4" w:space="0" w:color="auto"/>
          </w:tcBorders>
          <w:vAlign w:val="center"/>
        </w:tcPr>
        <w:p w14:paraId="7101A16B" w14:textId="231DEED4" w:rsidR="00D915F4" w:rsidRPr="00037281" w:rsidRDefault="00D915F4" w:rsidP="00216126">
          <w:pPr>
            <w:tabs>
              <w:tab w:val="center" w:pos="4536"/>
              <w:tab w:val="right" w:pos="9072"/>
            </w:tabs>
            <w:rPr>
              <w:rFonts w:cs="Arial"/>
              <w:sz w:val="16"/>
              <w:szCs w:val="16"/>
            </w:rPr>
          </w:pPr>
          <w:r w:rsidRPr="00037281">
            <w:rPr>
              <w:rFonts w:cs="Arial"/>
              <w:sz w:val="16"/>
              <w:szCs w:val="16"/>
            </w:rPr>
            <w:t xml:space="preserve">Strona: </w:t>
          </w:r>
          <w:r w:rsidRPr="0083682C">
            <w:rPr>
              <w:b/>
              <w:sz w:val="16"/>
              <w:szCs w:val="16"/>
            </w:rPr>
            <w:fldChar w:fldCharType="begin"/>
          </w:r>
          <w:r w:rsidRPr="0083682C">
            <w:rPr>
              <w:rFonts w:cs="Arial"/>
              <w:b/>
              <w:sz w:val="16"/>
              <w:szCs w:val="16"/>
            </w:rPr>
            <w:instrText xml:space="preserve"> PAGE </w:instrText>
          </w:r>
          <w:r w:rsidRPr="0083682C">
            <w:rPr>
              <w:b/>
              <w:sz w:val="16"/>
              <w:szCs w:val="16"/>
            </w:rPr>
            <w:fldChar w:fldCharType="separate"/>
          </w:r>
          <w:r w:rsidR="004179DE">
            <w:rPr>
              <w:rFonts w:cs="Arial"/>
              <w:b/>
              <w:noProof/>
              <w:sz w:val="16"/>
              <w:szCs w:val="16"/>
            </w:rPr>
            <w:t>1</w:t>
          </w:r>
          <w:r w:rsidRPr="0083682C">
            <w:rPr>
              <w:b/>
              <w:sz w:val="16"/>
              <w:szCs w:val="16"/>
            </w:rPr>
            <w:fldChar w:fldCharType="end"/>
          </w:r>
          <w:r w:rsidRPr="0083682C">
            <w:rPr>
              <w:b/>
              <w:sz w:val="16"/>
              <w:szCs w:val="16"/>
            </w:rPr>
            <w:t>/</w:t>
          </w:r>
          <w:r w:rsidRPr="0083682C">
            <w:rPr>
              <w:b/>
              <w:sz w:val="16"/>
              <w:szCs w:val="16"/>
            </w:rPr>
            <w:fldChar w:fldCharType="begin"/>
          </w:r>
          <w:r w:rsidRPr="0083682C">
            <w:rPr>
              <w:rFonts w:cs="Arial"/>
              <w:b/>
              <w:sz w:val="16"/>
              <w:szCs w:val="16"/>
            </w:rPr>
            <w:instrText xml:space="preserve"> NUMPAGES </w:instrText>
          </w:r>
          <w:r w:rsidRPr="0083682C">
            <w:rPr>
              <w:b/>
              <w:sz w:val="16"/>
              <w:szCs w:val="16"/>
            </w:rPr>
            <w:fldChar w:fldCharType="separate"/>
          </w:r>
          <w:r w:rsidR="004179DE">
            <w:rPr>
              <w:rFonts w:cs="Arial"/>
              <w:b/>
              <w:noProof/>
              <w:sz w:val="16"/>
              <w:szCs w:val="16"/>
            </w:rPr>
            <w:t>8</w:t>
          </w:r>
          <w:r w:rsidRPr="0083682C">
            <w:rPr>
              <w:b/>
              <w:sz w:val="16"/>
              <w:szCs w:val="16"/>
            </w:rPr>
            <w:fldChar w:fldCharType="end"/>
          </w:r>
        </w:p>
      </w:tc>
    </w:tr>
    <w:tr w:rsidR="00D915F4" w:rsidRPr="00B02197" w14:paraId="6D7B49AF" w14:textId="77777777" w:rsidTr="00DC2047">
      <w:trPr>
        <w:cantSplit/>
        <w:trHeight w:val="280"/>
      </w:trPr>
      <w:tc>
        <w:tcPr>
          <w:tcW w:w="6379" w:type="dxa"/>
          <w:vMerge/>
          <w:tcBorders>
            <w:right w:val="single" w:sz="4" w:space="0" w:color="auto"/>
          </w:tcBorders>
        </w:tcPr>
        <w:p w14:paraId="4E6197E4" w14:textId="77777777" w:rsidR="00D915F4" w:rsidRPr="00037281" w:rsidRDefault="00D915F4" w:rsidP="00216126">
          <w:pPr>
            <w:tabs>
              <w:tab w:val="center" w:pos="4536"/>
              <w:tab w:val="right" w:pos="9072"/>
            </w:tabs>
            <w:jc w:val="center"/>
            <w:rPr>
              <w:rFonts w:cs="Arial"/>
              <w:sz w:val="16"/>
              <w:szCs w:val="16"/>
            </w:rPr>
          </w:pPr>
        </w:p>
      </w:tc>
      <w:tc>
        <w:tcPr>
          <w:tcW w:w="2268" w:type="dxa"/>
          <w:vMerge/>
          <w:tcBorders>
            <w:left w:val="single" w:sz="4" w:space="0" w:color="auto"/>
          </w:tcBorders>
          <w:vAlign w:val="center"/>
        </w:tcPr>
        <w:p w14:paraId="110CE8E3" w14:textId="77777777" w:rsidR="00D915F4" w:rsidRPr="00037281" w:rsidRDefault="00D915F4" w:rsidP="00216126">
          <w:pPr>
            <w:tabs>
              <w:tab w:val="center" w:pos="4536"/>
              <w:tab w:val="right" w:pos="9072"/>
            </w:tabs>
            <w:rPr>
              <w:rFonts w:cs="Arial"/>
              <w:sz w:val="16"/>
              <w:szCs w:val="16"/>
            </w:rPr>
          </w:pPr>
        </w:p>
      </w:tc>
      <w:tc>
        <w:tcPr>
          <w:tcW w:w="992" w:type="dxa"/>
          <w:tcBorders>
            <w:top w:val="single" w:sz="4" w:space="0" w:color="auto"/>
          </w:tcBorders>
          <w:vAlign w:val="center"/>
        </w:tcPr>
        <w:p w14:paraId="374F04E3" w14:textId="4EF375C8" w:rsidR="00D915F4" w:rsidRPr="00037281" w:rsidRDefault="00D915F4" w:rsidP="00216126">
          <w:pPr>
            <w:tabs>
              <w:tab w:val="center" w:pos="4536"/>
              <w:tab w:val="right" w:pos="9072"/>
            </w:tabs>
            <w:rPr>
              <w:rFonts w:cs="Arial"/>
              <w:sz w:val="16"/>
              <w:szCs w:val="16"/>
            </w:rPr>
          </w:pPr>
        </w:p>
      </w:tc>
    </w:tr>
  </w:tbl>
  <w:p w14:paraId="2DC6BAE2" w14:textId="77777777" w:rsidR="00D915F4" w:rsidRDefault="00D915F4" w:rsidP="004A680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E3C8BD0"/>
    <w:lvl w:ilvl="0">
      <w:start w:val="1"/>
      <w:numFmt w:val="bullet"/>
      <w:pStyle w:val="Listapunktowana4"/>
      <w:lvlText w:val=""/>
      <w:lvlJc w:val="left"/>
      <w:pPr>
        <w:tabs>
          <w:tab w:val="num" w:pos="337"/>
        </w:tabs>
        <w:ind w:left="337" w:hanging="360"/>
      </w:pPr>
      <w:rPr>
        <w:rFonts w:ascii="Symbol" w:hAnsi="Symbol" w:hint="default"/>
      </w:rPr>
    </w:lvl>
  </w:abstractNum>
  <w:abstractNum w:abstractNumId="1" w15:restartNumberingAfterBreak="0">
    <w:nsid w:val="FFFFFF82"/>
    <w:multiLevelType w:val="singleLevel"/>
    <w:tmpl w:val="3CEEC8D0"/>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F0AE746"/>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486A79"/>
    <w:multiLevelType w:val="multilevel"/>
    <w:tmpl w:val="FB464C28"/>
    <w:lvl w:ilvl="0">
      <w:start w:val="1"/>
      <w:numFmt w:val="decimal"/>
      <w:pStyle w:val="Nagwek1"/>
      <w:suff w:val="space"/>
      <w:lvlText w:val="%1."/>
      <w:lvlJc w:val="left"/>
      <w:pPr>
        <w:ind w:left="3089" w:hanging="396"/>
      </w:pPr>
      <w:rPr>
        <w:rFonts w:hint="default"/>
      </w:rPr>
    </w:lvl>
    <w:lvl w:ilvl="1">
      <w:start w:val="7"/>
      <w:numFmt w:val="ordinal"/>
      <w:lvlText w:val="%2"/>
      <w:lvlJc w:val="left"/>
      <w:pPr>
        <w:ind w:left="2863" w:hanging="453"/>
      </w:pPr>
      <w:rPr>
        <w:rFonts w:hint="default"/>
      </w:rPr>
    </w:lvl>
    <w:lvl w:ilvl="2">
      <w:start w:val="1"/>
      <w:numFmt w:val="decimal"/>
      <w:pStyle w:val="Normalny1"/>
      <w:lvlText w:val="%3."/>
      <w:lvlJc w:val="left"/>
      <w:pPr>
        <w:ind w:left="1842" w:firstLine="0"/>
      </w:pPr>
      <w:rPr>
        <w:rFonts w:hint="default"/>
        <w:b w:val="0"/>
      </w:rPr>
    </w:lvl>
    <w:lvl w:ilvl="3">
      <w:start w:val="1"/>
      <w:numFmt w:val="lowerLetter"/>
      <w:pStyle w:val="Normalny2"/>
      <w:lvlText w:val="%4)"/>
      <w:lvlJc w:val="left"/>
      <w:pPr>
        <w:ind w:left="2749" w:hanging="340"/>
      </w:pPr>
      <w:rPr>
        <w:rFonts w:hint="default"/>
      </w:rPr>
    </w:lvl>
    <w:lvl w:ilvl="4">
      <w:start w:val="1"/>
      <w:numFmt w:val="lowerLetter"/>
      <w:lvlText w:val="%5."/>
      <w:lvlJc w:val="left"/>
      <w:pPr>
        <w:ind w:left="5442" w:hanging="360"/>
      </w:pPr>
      <w:rPr>
        <w:rFonts w:hint="default"/>
      </w:rPr>
    </w:lvl>
    <w:lvl w:ilvl="5">
      <w:start w:val="1"/>
      <w:numFmt w:val="lowerRoman"/>
      <w:lvlText w:val="%6."/>
      <w:lvlJc w:val="right"/>
      <w:pPr>
        <w:ind w:left="6162" w:hanging="180"/>
      </w:pPr>
      <w:rPr>
        <w:rFonts w:hint="default"/>
      </w:rPr>
    </w:lvl>
    <w:lvl w:ilvl="6">
      <w:start w:val="1"/>
      <w:numFmt w:val="decimal"/>
      <w:lvlText w:val="%7."/>
      <w:lvlJc w:val="left"/>
      <w:pPr>
        <w:ind w:left="6882" w:hanging="360"/>
      </w:pPr>
      <w:rPr>
        <w:rFonts w:hint="default"/>
      </w:rPr>
    </w:lvl>
    <w:lvl w:ilvl="7">
      <w:start w:val="1"/>
      <w:numFmt w:val="lowerLetter"/>
      <w:lvlText w:val="%8."/>
      <w:lvlJc w:val="left"/>
      <w:pPr>
        <w:ind w:left="7602" w:hanging="360"/>
      </w:pPr>
      <w:rPr>
        <w:rFonts w:hint="default"/>
      </w:rPr>
    </w:lvl>
    <w:lvl w:ilvl="8">
      <w:start w:val="1"/>
      <w:numFmt w:val="lowerRoman"/>
      <w:lvlText w:val="%9."/>
      <w:lvlJc w:val="right"/>
      <w:pPr>
        <w:ind w:left="8322" w:hanging="180"/>
      </w:pPr>
      <w:rPr>
        <w:rFonts w:hint="default"/>
      </w:rPr>
    </w:lvl>
  </w:abstractNum>
  <w:abstractNum w:abstractNumId="4" w15:restartNumberingAfterBreak="0">
    <w:nsid w:val="0049127C"/>
    <w:multiLevelType w:val="hybridMultilevel"/>
    <w:tmpl w:val="03BCA45C"/>
    <w:lvl w:ilvl="0" w:tplc="F6441C84">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5A51D9"/>
    <w:multiLevelType w:val="hybridMultilevel"/>
    <w:tmpl w:val="66A655D2"/>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D53544"/>
    <w:multiLevelType w:val="hybridMultilevel"/>
    <w:tmpl w:val="87762BC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7C7757"/>
    <w:multiLevelType w:val="hybridMultilevel"/>
    <w:tmpl w:val="12522172"/>
    <w:lvl w:ilvl="0" w:tplc="FFFFFFFF">
      <w:start w:val="1"/>
      <w:numFmt w:val="bullet"/>
      <w:pStyle w:val="wypunkt2"/>
      <w:lvlText w:val="-"/>
      <w:lvlJc w:val="left"/>
      <w:pPr>
        <w:tabs>
          <w:tab w:val="num" w:pos="1368"/>
        </w:tabs>
        <w:ind w:left="1368" w:hanging="360"/>
      </w:pPr>
      <w:rPr>
        <w:rFonts w:ascii="Arial" w:hAnsi="Arial"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4A9CCBB4">
      <w:start w:val="1"/>
      <w:numFmt w:val="bullet"/>
      <w:lvlText w:val=""/>
      <w:lvlJc w:val="left"/>
      <w:pPr>
        <w:tabs>
          <w:tab w:val="num" w:pos="1477"/>
        </w:tabs>
        <w:ind w:left="1421" w:hanging="341"/>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41D32B9"/>
    <w:multiLevelType w:val="hybridMultilevel"/>
    <w:tmpl w:val="87762BC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9E3D2C"/>
    <w:multiLevelType w:val="multilevel"/>
    <w:tmpl w:val="5DE0E3D0"/>
    <w:styleLink w:val="Styl4"/>
    <w:lvl w:ilvl="0">
      <w:start w:val="1"/>
      <w:numFmt w:val="decimal"/>
      <w:lvlText w:val="%1."/>
      <w:lvlJc w:val="left"/>
      <w:pPr>
        <w:ind w:left="786" w:hanging="360"/>
      </w:pPr>
      <w:rPr>
        <w:rFonts w:ascii="Arial" w:hAnsi="Arial"/>
        <w:sz w:val="28"/>
      </w:rPr>
    </w:lvl>
    <w:lvl w:ilvl="1">
      <w:start w:val="1"/>
      <w:numFmt w:val="decimal"/>
      <w:isLgl/>
      <w:lvlText w:val="%1.%2"/>
      <w:lvlJc w:val="left"/>
      <w:pPr>
        <w:ind w:left="1084" w:hanging="375"/>
      </w:pPr>
      <w:rPr>
        <w:rFonts w:ascii="Arial" w:hAnsi="Arial" w:hint="default"/>
        <w:b/>
        <w:sz w:val="24"/>
      </w:rPr>
    </w:lvl>
    <w:lvl w:ilvl="2">
      <w:start w:val="1"/>
      <w:numFmt w:val="decimal"/>
      <w:isLgl/>
      <w:lvlText w:val="%1.%2.%3"/>
      <w:lvlJc w:val="left"/>
      <w:pPr>
        <w:ind w:left="1778" w:hanging="720"/>
      </w:pPr>
      <w:rPr>
        <w:rFonts w:ascii="Arial" w:hAnsi="Arial" w:hint="default"/>
        <w:sz w:val="2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2F3A7B7A"/>
    <w:multiLevelType w:val="hybridMultilevel"/>
    <w:tmpl w:val="87762BC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6B4AE3"/>
    <w:multiLevelType w:val="hybridMultilevel"/>
    <w:tmpl w:val="87762BCC"/>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0A41101"/>
    <w:multiLevelType w:val="hybridMultilevel"/>
    <w:tmpl w:val="4BF444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366025"/>
    <w:multiLevelType w:val="multilevel"/>
    <w:tmpl w:val="7A92D130"/>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43F565A"/>
    <w:multiLevelType w:val="hybridMultilevel"/>
    <w:tmpl w:val="1B1EBA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02424C"/>
    <w:multiLevelType w:val="hybridMultilevel"/>
    <w:tmpl w:val="A9DC09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D0C0988"/>
    <w:multiLevelType w:val="multilevel"/>
    <w:tmpl w:val="D38E9B26"/>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lowerLetter"/>
      <w:lvlText w:val="%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513109C9"/>
    <w:multiLevelType w:val="hybridMultilevel"/>
    <w:tmpl w:val="C6F685B4"/>
    <w:lvl w:ilvl="0" w:tplc="0415000F">
      <w:start w:val="1"/>
      <w:numFmt w:val="decimal"/>
      <w:lvlText w:val="%1."/>
      <w:lvlJc w:val="left"/>
      <w:pPr>
        <w:ind w:left="720" w:hanging="360"/>
      </w:pPr>
      <w:rPr>
        <w:rFonts w:hint="default"/>
      </w:rPr>
    </w:lvl>
    <w:lvl w:ilvl="1" w:tplc="EB8AA3BE">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60B1095"/>
    <w:multiLevelType w:val="multilevel"/>
    <w:tmpl w:val="AEFC859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921335369">
    <w:abstractNumId w:val="3"/>
  </w:num>
  <w:num w:numId="2" w16cid:durableId="932972814">
    <w:abstractNumId w:val="9"/>
  </w:num>
  <w:num w:numId="3" w16cid:durableId="1778672297">
    <w:abstractNumId w:val="7"/>
  </w:num>
  <w:num w:numId="4" w16cid:durableId="710421326">
    <w:abstractNumId w:val="2"/>
  </w:num>
  <w:num w:numId="5" w16cid:durableId="1764719704">
    <w:abstractNumId w:val="1"/>
  </w:num>
  <w:num w:numId="6" w16cid:durableId="709648875">
    <w:abstractNumId w:val="0"/>
  </w:num>
  <w:num w:numId="7" w16cid:durableId="1892378618">
    <w:abstractNumId w:val="14"/>
  </w:num>
  <w:num w:numId="8" w16cid:durableId="1541556280">
    <w:abstractNumId w:val="17"/>
  </w:num>
  <w:num w:numId="9" w16cid:durableId="245001726">
    <w:abstractNumId w:val="6"/>
  </w:num>
  <w:num w:numId="10" w16cid:durableId="1131435339">
    <w:abstractNumId w:val="11"/>
  </w:num>
  <w:num w:numId="11" w16cid:durableId="1115910261">
    <w:abstractNumId w:val="10"/>
  </w:num>
  <w:num w:numId="12" w16cid:durableId="1582331926">
    <w:abstractNumId w:val="5"/>
  </w:num>
  <w:num w:numId="13" w16cid:durableId="1039621611">
    <w:abstractNumId w:val="16"/>
  </w:num>
  <w:num w:numId="14" w16cid:durableId="1807118236">
    <w:abstractNumId w:val="8"/>
  </w:num>
  <w:num w:numId="15" w16cid:durableId="909190464">
    <w:abstractNumId w:val="4"/>
  </w:num>
  <w:num w:numId="16" w16cid:durableId="1233391296">
    <w:abstractNumId w:val="12"/>
  </w:num>
  <w:num w:numId="17" w16cid:durableId="2141920527">
    <w:abstractNumId w:val="18"/>
  </w:num>
  <w:num w:numId="18" w16cid:durableId="761146284">
    <w:abstractNumId w:val="13"/>
  </w:num>
  <w:num w:numId="19" w16cid:durableId="158926974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3BD"/>
    <w:rsid w:val="00000494"/>
    <w:rsid w:val="00005B87"/>
    <w:rsid w:val="00011831"/>
    <w:rsid w:val="00013818"/>
    <w:rsid w:val="000143FE"/>
    <w:rsid w:val="000155BD"/>
    <w:rsid w:val="000227E8"/>
    <w:rsid w:val="000236F9"/>
    <w:rsid w:val="00030C2F"/>
    <w:rsid w:val="00033C11"/>
    <w:rsid w:val="00035B24"/>
    <w:rsid w:val="00037281"/>
    <w:rsid w:val="00043493"/>
    <w:rsid w:val="000447D2"/>
    <w:rsid w:val="00046DC9"/>
    <w:rsid w:val="0004743D"/>
    <w:rsid w:val="00053D75"/>
    <w:rsid w:val="00062FEC"/>
    <w:rsid w:val="0006491A"/>
    <w:rsid w:val="00065515"/>
    <w:rsid w:val="00066429"/>
    <w:rsid w:val="0006760F"/>
    <w:rsid w:val="000763BF"/>
    <w:rsid w:val="00090813"/>
    <w:rsid w:val="00091529"/>
    <w:rsid w:val="00091AD3"/>
    <w:rsid w:val="00093488"/>
    <w:rsid w:val="00096DC3"/>
    <w:rsid w:val="000A125F"/>
    <w:rsid w:val="000A1D40"/>
    <w:rsid w:val="000A2978"/>
    <w:rsid w:val="000A7FDE"/>
    <w:rsid w:val="000B4E2A"/>
    <w:rsid w:val="000B5B47"/>
    <w:rsid w:val="000C02F2"/>
    <w:rsid w:val="000C4A59"/>
    <w:rsid w:val="000C59B9"/>
    <w:rsid w:val="000D071C"/>
    <w:rsid w:val="000D573E"/>
    <w:rsid w:val="000D5D0A"/>
    <w:rsid w:val="000D6182"/>
    <w:rsid w:val="000E226A"/>
    <w:rsid w:val="000E4FDB"/>
    <w:rsid w:val="000E68DC"/>
    <w:rsid w:val="000F0C74"/>
    <w:rsid w:val="000F3CD3"/>
    <w:rsid w:val="000F50B6"/>
    <w:rsid w:val="000F768E"/>
    <w:rsid w:val="0010231F"/>
    <w:rsid w:val="00103D6F"/>
    <w:rsid w:val="001074A9"/>
    <w:rsid w:val="00120D60"/>
    <w:rsid w:val="001242A8"/>
    <w:rsid w:val="001262B1"/>
    <w:rsid w:val="001278C3"/>
    <w:rsid w:val="00130E58"/>
    <w:rsid w:val="00132840"/>
    <w:rsid w:val="0013489D"/>
    <w:rsid w:val="001462FE"/>
    <w:rsid w:val="00150163"/>
    <w:rsid w:val="0015177F"/>
    <w:rsid w:val="00152CF2"/>
    <w:rsid w:val="0015417B"/>
    <w:rsid w:val="00160108"/>
    <w:rsid w:val="00161B98"/>
    <w:rsid w:val="0016556D"/>
    <w:rsid w:val="001663A0"/>
    <w:rsid w:val="001666B0"/>
    <w:rsid w:val="001769D8"/>
    <w:rsid w:val="00177BD2"/>
    <w:rsid w:val="001805D8"/>
    <w:rsid w:val="001938BA"/>
    <w:rsid w:val="001955F6"/>
    <w:rsid w:val="00197569"/>
    <w:rsid w:val="001A0665"/>
    <w:rsid w:val="001A1BF9"/>
    <w:rsid w:val="001A226E"/>
    <w:rsid w:val="001B2FE6"/>
    <w:rsid w:val="001B6295"/>
    <w:rsid w:val="001C0C95"/>
    <w:rsid w:val="001C1A90"/>
    <w:rsid w:val="001D1706"/>
    <w:rsid w:val="001D478F"/>
    <w:rsid w:val="001D5CB9"/>
    <w:rsid w:val="001E0AEF"/>
    <w:rsid w:val="001E0CEA"/>
    <w:rsid w:val="001E26D4"/>
    <w:rsid w:val="001E4CE1"/>
    <w:rsid w:val="001E664B"/>
    <w:rsid w:val="001F3884"/>
    <w:rsid w:val="001F3E22"/>
    <w:rsid w:val="001F5DE4"/>
    <w:rsid w:val="00200088"/>
    <w:rsid w:val="00202030"/>
    <w:rsid w:val="0020446A"/>
    <w:rsid w:val="00204999"/>
    <w:rsid w:val="002124F5"/>
    <w:rsid w:val="00212C7E"/>
    <w:rsid w:val="00212EC7"/>
    <w:rsid w:val="00214F13"/>
    <w:rsid w:val="00216126"/>
    <w:rsid w:val="0021703F"/>
    <w:rsid w:val="00220A19"/>
    <w:rsid w:val="00222075"/>
    <w:rsid w:val="00222711"/>
    <w:rsid w:val="00222A99"/>
    <w:rsid w:val="0022529B"/>
    <w:rsid w:val="00241A3C"/>
    <w:rsid w:val="00241E2D"/>
    <w:rsid w:val="00243103"/>
    <w:rsid w:val="00243DE4"/>
    <w:rsid w:val="00244AD4"/>
    <w:rsid w:val="00250774"/>
    <w:rsid w:val="00252749"/>
    <w:rsid w:val="00253122"/>
    <w:rsid w:val="002560BB"/>
    <w:rsid w:val="00256968"/>
    <w:rsid w:val="0025768E"/>
    <w:rsid w:val="00262439"/>
    <w:rsid w:val="00262C9B"/>
    <w:rsid w:val="002656AE"/>
    <w:rsid w:val="00265FA0"/>
    <w:rsid w:val="002674BA"/>
    <w:rsid w:val="00270A18"/>
    <w:rsid w:val="00277FF2"/>
    <w:rsid w:val="0028083E"/>
    <w:rsid w:val="00280C41"/>
    <w:rsid w:val="00280E72"/>
    <w:rsid w:val="0028330A"/>
    <w:rsid w:val="00285126"/>
    <w:rsid w:val="00285634"/>
    <w:rsid w:val="00285EC4"/>
    <w:rsid w:val="00286677"/>
    <w:rsid w:val="0029302E"/>
    <w:rsid w:val="002A43DF"/>
    <w:rsid w:val="002A568E"/>
    <w:rsid w:val="002A695F"/>
    <w:rsid w:val="002A7C5D"/>
    <w:rsid w:val="002B504C"/>
    <w:rsid w:val="002B569E"/>
    <w:rsid w:val="002C28EB"/>
    <w:rsid w:val="002C3740"/>
    <w:rsid w:val="002C6F5A"/>
    <w:rsid w:val="002C7E79"/>
    <w:rsid w:val="002D2605"/>
    <w:rsid w:val="002D4073"/>
    <w:rsid w:val="002D6163"/>
    <w:rsid w:val="002D7B66"/>
    <w:rsid w:val="002E76C4"/>
    <w:rsid w:val="002E7C55"/>
    <w:rsid w:val="003012BF"/>
    <w:rsid w:val="003019C8"/>
    <w:rsid w:val="0030274C"/>
    <w:rsid w:val="00302D4D"/>
    <w:rsid w:val="00303494"/>
    <w:rsid w:val="00303B16"/>
    <w:rsid w:val="003055DE"/>
    <w:rsid w:val="003073BD"/>
    <w:rsid w:val="00315B93"/>
    <w:rsid w:val="00320402"/>
    <w:rsid w:val="00325D3D"/>
    <w:rsid w:val="0033328A"/>
    <w:rsid w:val="003346C6"/>
    <w:rsid w:val="00337EC7"/>
    <w:rsid w:val="00340F9E"/>
    <w:rsid w:val="00341B23"/>
    <w:rsid w:val="00341D27"/>
    <w:rsid w:val="0034431A"/>
    <w:rsid w:val="00344764"/>
    <w:rsid w:val="00346EF5"/>
    <w:rsid w:val="00355379"/>
    <w:rsid w:val="00360693"/>
    <w:rsid w:val="00371B07"/>
    <w:rsid w:val="00373F54"/>
    <w:rsid w:val="00376CF9"/>
    <w:rsid w:val="00380CC1"/>
    <w:rsid w:val="00384FE2"/>
    <w:rsid w:val="00392E26"/>
    <w:rsid w:val="00394904"/>
    <w:rsid w:val="00394B65"/>
    <w:rsid w:val="00394C46"/>
    <w:rsid w:val="00395A18"/>
    <w:rsid w:val="00396D84"/>
    <w:rsid w:val="003A0B73"/>
    <w:rsid w:val="003A0EEF"/>
    <w:rsid w:val="003A1141"/>
    <w:rsid w:val="003B083A"/>
    <w:rsid w:val="003B1C9A"/>
    <w:rsid w:val="003B3F99"/>
    <w:rsid w:val="003B60A1"/>
    <w:rsid w:val="003B7AE3"/>
    <w:rsid w:val="003C7977"/>
    <w:rsid w:val="003D216E"/>
    <w:rsid w:val="003D4984"/>
    <w:rsid w:val="003D5435"/>
    <w:rsid w:val="003D6511"/>
    <w:rsid w:val="003D72BF"/>
    <w:rsid w:val="003D74B3"/>
    <w:rsid w:val="003E108A"/>
    <w:rsid w:val="003E1EC3"/>
    <w:rsid w:val="003E36A9"/>
    <w:rsid w:val="003E5B37"/>
    <w:rsid w:val="003F0FF2"/>
    <w:rsid w:val="003F7785"/>
    <w:rsid w:val="0040073E"/>
    <w:rsid w:val="00400B6C"/>
    <w:rsid w:val="00404AC5"/>
    <w:rsid w:val="00411765"/>
    <w:rsid w:val="00411C9E"/>
    <w:rsid w:val="004137C9"/>
    <w:rsid w:val="0041469B"/>
    <w:rsid w:val="004179DE"/>
    <w:rsid w:val="0042223F"/>
    <w:rsid w:val="00432314"/>
    <w:rsid w:val="00432F5B"/>
    <w:rsid w:val="00433A69"/>
    <w:rsid w:val="00442818"/>
    <w:rsid w:val="00444A2C"/>
    <w:rsid w:val="00450AFF"/>
    <w:rsid w:val="00450CC6"/>
    <w:rsid w:val="00451DF8"/>
    <w:rsid w:val="00454B74"/>
    <w:rsid w:val="00460E50"/>
    <w:rsid w:val="00466AA3"/>
    <w:rsid w:val="00470BD3"/>
    <w:rsid w:val="00471BA4"/>
    <w:rsid w:val="004727CF"/>
    <w:rsid w:val="0047287B"/>
    <w:rsid w:val="00475052"/>
    <w:rsid w:val="00476FDC"/>
    <w:rsid w:val="0048086A"/>
    <w:rsid w:val="00482293"/>
    <w:rsid w:val="00485FF3"/>
    <w:rsid w:val="00492509"/>
    <w:rsid w:val="00496CFD"/>
    <w:rsid w:val="004A5591"/>
    <w:rsid w:val="004A6801"/>
    <w:rsid w:val="004B25A4"/>
    <w:rsid w:val="004B5D9F"/>
    <w:rsid w:val="004C250C"/>
    <w:rsid w:val="004C32BC"/>
    <w:rsid w:val="004C4B69"/>
    <w:rsid w:val="004C51E8"/>
    <w:rsid w:val="004D476A"/>
    <w:rsid w:val="004E0751"/>
    <w:rsid w:val="004E3420"/>
    <w:rsid w:val="004E7CF7"/>
    <w:rsid w:val="004F2FAA"/>
    <w:rsid w:val="004F379A"/>
    <w:rsid w:val="004F465C"/>
    <w:rsid w:val="004F7B8E"/>
    <w:rsid w:val="00500427"/>
    <w:rsid w:val="00503013"/>
    <w:rsid w:val="00504088"/>
    <w:rsid w:val="005071E9"/>
    <w:rsid w:val="005140F7"/>
    <w:rsid w:val="0051415E"/>
    <w:rsid w:val="0051713A"/>
    <w:rsid w:val="00521335"/>
    <w:rsid w:val="005220F9"/>
    <w:rsid w:val="0052257C"/>
    <w:rsid w:val="005229AC"/>
    <w:rsid w:val="00523611"/>
    <w:rsid w:val="00523AF1"/>
    <w:rsid w:val="00524D4C"/>
    <w:rsid w:val="00527CCD"/>
    <w:rsid w:val="005307EA"/>
    <w:rsid w:val="00533E23"/>
    <w:rsid w:val="0053406F"/>
    <w:rsid w:val="00534E5A"/>
    <w:rsid w:val="0054112C"/>
    <w:rsid w:val="00542217"/>
    <w:rsid w:val="0054495D"/>
    <w:rsid w:val="00545E82"/>
    <w:rsid w:val="005464DC"/>
    <w:rsid w:val="005539A4"/>
    <w:rsid w:val="005540F6"/>
    <w:rsid w:val="00555987"/>
    <w:rsid w:val="00562CBA"/>
    <w:rsid w:val="00571087"/>
    <w:rsid w:val="0057202D"/>
    <w:rsid w:val="0057534C"/>
    <w:rsid w:val="00575C68"/>
    <w:rsid w:val="005763C2"/>
    <w:rsid w:val="005773D3"/>
    <w:rsid w:val="005773F9"/>
    <w:rsid w:val="005852DC"/>
    <w:rsid w:val="00587985"/>
    <w:rsid w:val="00594895"/>
    <w:rsid w:val="00594A1A"/>
    <w:rsid w:val="005A0389"/>
    <w:rsid w:val="005A11CA"/>
    <w:rsid w:val="005A14D0"/>
    <w:rsid w:val="005A2E25"/>
    <w:rsid w:val="005C0493"/>
    <w:rsid w:val="005C2123"/>
    <w:rsid w:val="005C459E"/>
    <w:rsid w:val="005C6634"/>
    <w:rsid w:val="005E0410"/>
    <w:rsid w:val="005E06B2"/>
    <w:rsid w:val="005E267C"/>
    <w:rsid w:val="005E28D5"/>
    <w:rsid w:val="005E2AAC"/>
    <w:rsid w:val="005E337C"/>
    <w:rsid w:val="005E5ABA"/>
    <w:rsid w:val="005E66D8"/>
    <w:rsid w:val="005F1C0F"/>
    <w:rsid w:val="005F4537"/>
    <w:rsid w:val="005F6642"/>
    <w:rsid w:val="00607DFB"/>
    <w:rsid w:val="0061064A"/>
    <w:rsid w:val="006121F8"/>
    <w:rsid w:val="0061557B"/>
    <w:rsid w:val="006235E8"/>
    <w:rsid w:val="0062361F"/>
    <w:rsid w:val="00624D3B"/>
    <w:rsid w:val="006271EA"/>
    <w:rsid w:val="00627E02"/>
    <w:rsid w:val="006315E1"/>
    <w:rsid w:val="0063403C"/>
    <w:rsid w:val="00635912"/>
    <w:rsid w:val="00635A40"/>
    <w:rsid w:val="00642DA7"/>
    <w:rsid w:val="00645B96"/>
    <w:rsid w:val="00650919"/>
    <w:rsid w:val="0065213E"/>
    <w:rsid w:val="0065293D"/>
    <w:rsid w:val="00664152"/>
    <w:rsid w:val="00666289"/>
    <w:rsid w:val="00666C37"/>
    <w:rsid w:val="00667C62"/>
    <w:rsid w:val="00670373"/>
    <w:rsid w:val="00671282"/>
    <w:rsid w:val="00672C32"/>
    <w:rsid w:val="006848C0"/>
    <w:rsid w:val="00687FA8"/>
    <w:rsid w:val="00694589"/>
    <w:rsid w:val="006A28F2"/>
    <w:rsid w:val="006A4783"/>
    <w:rsid w:val="006A59DD"/>
    <w:rsid w:val="006A5CB5"/>
    <w:rsid w:val="006A5DE0"/>
    <w:rsid w:val="006A60D4"/>
    <w:rsid w:val="006B3B6C"/>
    <w:rsid w:val="006B44EE"/>
    <w:rsid w:val="006B67BD"/>
    <w:rsid w:val="006C1C4A"/>
    <w:rsid w:val="006C2535"/>
    <w:rsid w:val="006C3238"/>
    <w:rsid w:val="006C4491"/>
    <w:rsid w:val="006C52E8"/>
    <w:rsid w:val="006C59AF"/>
    <w:rsid w:val="006C5EAA"/>
    <w:rsid w:val="006D13AF"/>
    <w:rsid w:val="006D160B"/>
    <w:rsid w:val="006D1732"/>
    <w:rsid w:val="006D24B3"/>
    <w:rsid w:val="006D2968"/>
    <w:rsid w:val="006D34E0"/>
    <w:rsid w:val="006D36FE"/>
    <w:rsid w:val="006D3FBF"/>
    <w:rsid w:val="006D424E"/>
    <w:rsid w:val="006D7E18"/>
    <w:rsid w:val="006E18C9"/>
    <w:rsid w:val="006E51DB"/>
    <w:rsid w:val="006F05F2"/>
    <w:rsid w:val="006F1F87"/>
    <w:rsid w:val="006F3118"/>
    <w:rsid w:val="006F3CDC"/>
    <w:rsid w:val="00702A3F"/>
    <w:rsid w:val="00706691"/>
    <w:rsid w:val="007067A7"/>
    <w:rsid w:val="007102BB"/>
    <w:rsid w:val="007103EE"/>
    <w:rsid w:val="00711EDE"/>
    <w:rsid w:val="00711F42"/>
    <w:rsid w:val="007175D8"/>
    <w:rsid w:val="0072182C"/>
    <w:rsid w:val="00723B85"/>
    <w:rsid w:val="00724264"/>
    <w:rsid w:val="00724B13"/>
    <w:rsid w:val="00725480"/>
    <w:rsid w:val="007264DB"/>
    <w:rsid w:val="00727646"/>
    <w:rsid w:val="00733AB7"/>
    <w:rsid w:val="00737DF7"/>
    <w:rsid w:val="00737E53"/>
    <w:rsid w:val="007433F8"/>
    <w:rsid w:val="007451C7"/>
    <w:rsid w:val="00745674"/>
    <w:rsid w:val="0075073A"/>
    <w:rsid w:val="00752BF1"/>
    <w:rsid w:val="00761018"/>
    <w:rsid w:val="00766A1A"/>
    <w:rsid w:val="00770370"/>
    <w:rsid w:val="007725A0"/>
    <w:rsid w:val="00776334"/>
    <w:rsid w:val="0078097E"/>
    <w:rsid w:val="00785D0B"/>
    <w:rsid w:val="00785E3E"/>
    <w:rsid w:val="00786767"/>
    <w:rsid w:val="00792134"/>
    <w:rsid w:val="00795520"/>
    <w:rsid w:val="007B181A"/>
    <w:rsid w:val="007B1878"/>
    <w:rsid w:val="007B6409"/>
    <w:rsid w:val="007B7734"/>
    <w:rsid w:val="007C057E"/>
    <w:rsid w:val="007C55A6"/>
    <w:rsid w:val="007C7428"/>
    <w:rsid w:val="007C7991"/>
    <w:rsid w:val="007D1B56"/>
    <w:rsid w:val="007D3FC3"/>
    <w:rsid w:val="007D416A"/>
    <w:rsid w:val="007D745D"/>
    <w:rsid w:val="007E4734"/>
    <w:rsid w:val="007E48F8"/>
    <w:rsid w:val="007E6F74"/>
    <w:rsid w:val="007F3B15"/>
    <w:rsid w:val="007F4AEF"/>
    <w:rsid w:val="007F4B51"/>
    <w:rsid w:val="007F6594"/>
    <w:rsid w:val="007F74C6"/>
    <w:rsid w:val="00800ED7"/>
    <w:rsid w:val="008010D5"/>
    <w:rsid w:val="008048AD"/>
    <w:rsid w:val="00806CD4"/>
    <w:rsid w:val="0081000D"/>
    <w:rsid w:val="008104E1"/>
    <w:rsid w:val="0081179F"/>
    <w:rsid w:val="00812F6D"/>
    <w:rsid w:val="008158D8"/>
    <w:rsid w:val="008250B1"/>
    <w:rsid w:val="0083682C"/>
    <w:rsid w:val="0083688D"/>
    <w:rsid w:val="00840889"/>
    <w:rsid w:val="0084121F"/>
    <w:rsid w:val="00842DB3"/>
    <w:rsid w:val="0084358F"/>
    <w:rsid w:val="0084399D"/>
    <w:rsid w:val="00843A8A"/>
    <w:rsid w:val="008443D5"/>
    <w:rsid w:val="00844843"/>
    <w:rsid w:val="00853165"/>
    <w:rsid w:val="0085756A"/>
    <w:rsid w:val="00860201"/>
    <w:rsid w:val="008636AF"/>
    <w:rsid w:val="00864C3B"/>
    <w:rsid w:val="00865C12"/>
    <w:rsid w:val="00866378"/>
    <w:rsid w:val="00866C6B"/>
    <w:rsid w:val="00872F3B"/>
    <w:rsid w:val="00874F75"/>
    <w:rsid w:val="00877820"/>
    <w:rsid w:val="00883036"/>
    <w:rsid w:val="0088380E"/>
    <w:rsid w:val="00883D24"/>
    <w:rsid w:val="00886B9B"/>
    <w:rsid w:val="00892F10"/>
    <w:rsid w:val="00897C72"/>
    <w:rsid w:val="008A3547"/>
    <w:rsid w:val="008B0C12"/>
    <w:rsid w:val="008B3DAD"/>
    <w:rsid w:val="008B6826"/>
    <w:rsid w:val="008C42FC"/>
    <w:rsid w:val="008C622C"/>
    <w:rsid w:val="008C6B41"/>
    <w:rsid w:val="008D05F6"/>
    <w:rsid w:val="008D537A"/>
    <w:rsid w:val="008D7BA7"/>
    <w:rsid w:val="008E2E31"/>
    <w:rsid w:val="008E3FF6"/>
    <w:rsid w:val="008E7798"/>
    <w:rsid w:val="008F3156"/>
    <w:rsid w:val="008F4475"/>
    <w:rsid w:val="008F5CAF"/>
    <w:rsid w:val="008F5D1D"/>
    <w:rsid w:val="008F6980"/>
    <w:rsid w:val="0090272F"/>
    <w:rsid w:val="00905535"/>
    <w:rsid w:val="00906EE8"/>
    <w:rsid w:val="00914308"/>
    <w:rsid w:val="00914DB7"/>
    <w:rsid w:val="00915F84"/>
    <w:rsid w:val="00916A14"/>
    <w:rsid w:val="009232CB"/>
    <w:rsid w:val="009241BE"/>
    <w:rsid w:val="00925DFD"/>
    <w:rsid w:val="00926E5C"/>
    <w:rsid w:val="00934C03"/>
    <w:rsid w:val="00936B03"/>
    <w:rsid w:val="009413A4"/>
    <w:rsid w:val="009414A5"/>
    <w:rsid w:val="00942A2F"/>
    <w:rsid w:val="009438FD"/>
    <w:rsid w:val="00943D7E"/>
    <w:rsid w:val="009573DF"/>
    <w:rsid w:val="00957AE6"/>
    <w:rsid w:val="00960E3E"/>
    <w:rsid w:val="00962F12"/>
    <w:rsid w:val="00974D0A"/>
    <w:rsid w:val="00975C24"/>
    <w:rsid w:val="00985279"/>
    <w:rsid w:val="00985DC0"/>
    <w:rsid w:val="00986BF6"/>
    <w:rsid w:val="00995118"/>
    <w:rsid w:val="00996240"/>
    <w:rsid w:val="00996B1A"/>
    <w:rsid w:val="009A46D7"/>
    <w:rsid w:val="009A60C6"/>
    <w:rsid w:val="009B2A4C"/>
    <w:rsid w:val="009B2F59"/>
    <w:rsid w:val="009B3087"/>
    <w:rsid w:val="009B3BAE"/>
    <w:rsid w:val="009B5630"/>
    <w:rsid w:val="009C52D4"/>
    <w:rsid w:val="009C7706"/>
    <w:rsid w:val="009D41A5"/>
    <w:rsid w:val="009D7622"/>
    <w:rsid w:val="009E0B7E"/>
    <w:rsid w:val="009E0D2E"/>
    <w:rsid w:val="009E60E3"/>
    <w:rsid w:val="009F0AA0"/>
    <w:rsid w:val="009F4690"/>
    <w:rsid w:val="009F7147"/>
    <w:rsid w:val="00A06BF8"/>
    <w:rsid w:val="00A07597"/>
    <w:rsid w:val="00A20C6E"/>
    <w:rsid w:val="00A23192"/>
    <w:rsid w:val="00A23EE2"/>
    <w:rsid w:val="00A254C3"/>
    <w:rsid w:val="00A26697"/>
    <w:rsid w:val="00A301F9"/>
    <w:rsid w:val="00A303BE"/>
    <w:rsid w:val="00A30BB2"/>
    <w:rsid w:val="00A31C1B"/>
    <w:rsid w:val="00A37761"/>
    <w:rsid w:val="00A44D7F"/>
    <w:rsid w:val="00A473CF"/>
    <w:rsid w:val="00A53B4C"/>
    <w:rsid w:val="00A60FD2"/>
    <w:rsid w:val="00A646B6"/>
    <w:rsid w:val="00A64D3E"/>
    <w:rsid w:val="00A667B2"/>
    <w:rsid w:val="00A72492"/>
    <w:rsid w:val="00A77844"/>
    <w:rsid w:val="00A81FC1"/>
    <w:rsid w:val="00A82302"/>
    <w:rsid w:val="00A82906"/>
    <w:rsid w:val="00A844D6"/>
    <w:rsid w:val="00A904C1"/>
    <w:rsid w:val="00A9187F"/>
    <w:rsid w:val="00A9634B"/>
    <w:rsid w:val="00A9746B"/>
    <w:rsid w:val="00AA5F55"/>
    <w:rsid w:val="00AA6B7E"/>
    <w:rsid w:val="00AB33E8"/>
    <w:rsid w:val="00AB3D74"/>
    <w:rsid w:val="00AB6BA5"/>
    <w:rsid w:val="00AC17FA"/>
    <w:rsid w:val="00AC3071"/>
    <w:rsid w:val="00AD20A3"/>
    <w:rsid w:val="00AD26E7"/>
    <w:rsid w:val="00AD462B"/>
    <w:rsid w:val="00AD7677"/>
    <w:rsid w:val="00AE55A4"/>
    <w:rsid w:val="00AF1BDB"/>
    <w:rsid w:val="00AF430F"/>
    <w:rsid w:val="00AF5B17"/>
    <w:rsid w:val="00B02197"/>
    <w:rsid w:val="00B029DD"/>
    <w:rsid w:val="00B056AF"/>
    <w:rsid w:val="00B07A7E"/>
    <w:rsid w:val="00B160E8"/>
    <w:rsid w:val="00B225BA"/>
    <w:rsid w:val="00B23EE9"/>
    <w:rsid w:val="00B27755"/>
    <w:rsid w:val="00B32A33"/>
    <w:rsid w:val="00B34D53"/>
    <w:rsid w:val="00B3554A"/>
    <w:rsid w:val="00B37BA4"/>
    <w:rsid w:val="00B40803"/>
    <w:rsid w:val="00B415A1"/>
    <w:rsid w:val="00B43AC9"/>
    <w:rsid w:val="00B46DAF"/>
    <w:rsid w:val="00B52A64"/>
    <w:rsid w:val="00B55457"/>
    <w:rsid w:val="00B6004C"/>
    <w:rsid w:val="00B6189D"/>
    <w:rsid w:val="00B62637"/>
    <w:rsid w:val="00B658B4"/>
    <w:rsid w:val="00B74454"/>
    <w:rsid w:val="00B74673"/>
    <w:rsid w:val="00B963B4"/>
    <w:rsid w:val="00BA1F92"/>
    <w:rsid w:val="00BA218C"/>
    <w:rsid w:val="00BA7322"/>
    <w:rsid w:val="00BC1DF7"/>
    <w:rsid w:val="00BC37FE"/>
    <w:rsid w:val="00BC58A7"/>
    <w:rsid w:val="00BD27FE"/>
    <w:rsid w:val="00BD3454"/>
    <w:rsid w:val="00BD43B9"/>
    <w:rsid w:val="00BE0B2F"/>
    <w:rsid w:val="00BF5097"/>
    <w:rsid w:val="00C0105F"/>
    <w:rsid w:val="00C014A7"/>
    <w:rsid w:val="00C1617B"/>
    <w:rsid w:val="00C23A51"/>
    <w:rsid w:val="00C308EC"/>
    <w:rsid w:val="00C34288"/>
    <w:rsid w:val="00C41E77"/>
    <w:rsid w:val="00C60200"/>
    <w:rsid w:val="00C63239"/>
    <w:rsid w:val="00C6391F"/>
    <w:rsid w:val="00C6403B"/>
    <w:rsid w:val="00C653C8"/>
    <w:rsid w:val="00C672F1"/>
    <w:rsid w:val="00C72BD8"/>
    <w:rsid w:val="00C7337A"/>
    <w:rsid w:val="00C74ADB"/>
    <w:rsid w:val="00C756CC"/>
    <w:rsid w:val="00C804C5"/>
    <w:rsid w:val="00C805C5"/>
    <w:rsid w:val="00C814CF"/>
    <w:rsid w:val="00C84CA4"/>
    <w:rsid w:val="00C86A61"/>
    <w:rsid w:val="00C905FE"/>
    <w:rsid w:val="00C922C2"/>
    <w:rsid w:val="00C925BE"/>
    <w:rsid w:val="00C97FC3"/>
    <w:rsid w:val="00CA4E7A"/>
    <w:rsid w:val="00CA5163"/>
    <w:rsid w:val="00CA5281"/>
    <w:rsid w:val="00CA7679"/>
    <w:rsid w:val="00CB157C"/>
    <w:rsid w:val="00CB264E"/>
    <w:rsid w:val="00CB33E5"/>
    <w:rsid w:val="00CB346F"/>
    <w:rsid w:val="00CB396F"/>
    <w:rsid w:val="00CB699C"/>
    <w:rsid w:val="00CB7177"/>
    <w:rsid w:val="00CB7E0D"/>
    <w:rsid w:val="00CC2786"/>
    <w:rsid w:val="00CC59F9"/>
    <w:rsid w:val="00CD253B"/>
    <w:rsid w:val="00CD2CFE"/>
    <w:rsid w:val="00CD3EAD"/>
    <w:rsid w:val="00CD6C62"/>
    <w:rsid w:val="00CD6CB4"/>
    <w:rsid w:val="00CD7DC4"/>
    <w:rsid w:val="00CE719C"/>
    <w:rsid w:val="00CF0717"/>
    <w:rsid w:val="00CF29C2"/>
    <w:rsid w:val="00CF3736"/>
    <w:rsid w:val="00CF50B4"/>
    <w:rsid w:val="00CF7147"/>
    <w:rsid w:val="00CF748E"/>
    <w:rsid w:val="00D03EE3"/>
    <w:rsid w:val="00D0449D"/>
    <w:rsid w:val="00D047DC"/>
    <w:rsid w:val="00D05767"/>
    <w:rsid w:val="00D17692"/>
    <w:rsid w:val="00D229E3"/>
    <w:rsid w:val="00D30F03"/>
    <w:rsid w:val="00D32DC5"/>
    <w:rsid w:val="00D32E06"/>
    <w:rsid w:val="00D346FD"/>
    <w:rsid w:val="00D40C92"/>
    <w:rsid w:val="00D41BC0"/>
    <w:rsid w:val="00D458B2"/>
    <w:rsid w:val="00D50425"/>
    <w:rsid w:val="00D5118F"/>
    <w:rsid w:val="00D524BC"/>
    <w:rsid w:val="00D53C49"/>
    <w:rsid w:val="00D62CF2"/>
    <w:rsid w:val="00D6322E"/>
    <w:rsid w:val="00D66D00"/>
    <w:rsid w:val="00D71A35"/>
    <w:rsid w:val="00D76387"/>
    <w:rsid w:val="00D76A4B"/>
    <w:rsid w:val="00D81DA6"/>
    <w:rsid w:val="00D85C37"/>
    <w:rsid w:val="00D9050D"/>
    <w:rsid w:val="00D915F4"/>
    <w:rsid w:val="00D952B7"/>
    <w:rsid w:val="00D96A27"/>
    <w:rsid w:val="00D971C0"/>
    <w:rsid w:val="00DA289F"/>
    <w:rsid w:val="00DA3571"/>
    <w:rsid w:val="00DA53C8"/>
    <w:rsid w:val="00DA79DF"/>
    <w:rsid w:val="00DA79F1"/>
    <w:rsid w:val="00DA7FEE"/>
    <w:rsid w:val="00DB1D89"/>
    <w:rsid w:val="00DC18E4"/>
    <w:rsid w:val="00DC2047"/>
    <w:rsid w:val="00DC3F7C"/>
    <w:rsid w:val="00DC51E8"/>
    <w:rsid w:val="00DC52B1"/>
    <w:rsid w:val="00DC59E5"/>
    <w:rsid w:val="00DD12DF"/>
    <w:rsid w:val="00DD4462"/>
    <w:rsid w:val="00DE194E"/>
    <w:rsid w:val="00DE2A7A"/>
    <w:rsid w:val="00DE6197"/>
    <w:rsid w:val="00DF10A6"/>
    <w:rsid w:val="00DF272B"/>
    <w:rsid w:val="00DF7B6B"/>
    <w:rsid w:val="00E00652"/>
    <w:rsid w:val="00E03BF0"/>
    <w:rsid w:val="00E1060E"/>
    <w:rsid w:val="00E124D5"/>
    <w:rsid w:val="00E27E49"/>
    <w:rsid w:val="00E3173F"/>
    <w:rsid w:val="00E31E0B"/>
    <w:rsid w:val="00E31FE7"/>
    <w:rsid w:val="00E322E5"/>
    <w:rsid w:val="00E36758"/>
    <w:rsid w:val="00E54E01"/>
    <w:rsid w:val="00E601D6"/>
    <w:rsid w:val="00E64091"/>
    <w:rsid w:val="00E67587"/>
    <w:rsid w:val="00E7029B"/>
    <w:rsid w:val="00E71B3E"/>
    <w:rsid w:val="00E73766"/>
    <w:rsid w:val="00E8034B"/>
    <w:rsid w:val="00E82E4A"/>
    <w:rsid w:val="00E847AE"/>
    <w:rsid w:val="00E85D6C"/>
    <w:rsid w:val="00E87113"/>
    <w:rsid w:val="00E9055D"/>
    <w:rsid w:val="00E9370D"/>
    <w:rsid w:val="00E95030"/>
    <w:rsid w:val="00EA06E5"/>
    <w:rsid w:val="00EB32B8"/>
    <w:rsid w:val="00EB4FDB"/>
    <w:rsid w:val="00EB6DA6"/>
    <w:rsid w:val="00EC632A"/>
    <w:rsid w:val="00EC6F3F"/>
    <w:rsid w:val="00ED1977"/>
    <w:rsid w:val="00ED2CFA"/>
    <w:rsid w:val="00ED3041"/>
    <w:rsid w:val="00ED5136"/>
    <w:rsid w:val="00ED7865"/>
    <w:rsid w:val="00EE1A99"/>
    <w:rsid w:val="00EE4DE5"/>
    <w:rsid w:val="00EE6FF6"/>
    <w:rsid w:val="00EF00F9"/>
    <w:rsid w:val="00EF093F"/>
    <w:rsid w:val="00EF1B83"/>
    <w:rsid w:val="00EF2D8D"/>
    <w:rsid w:val="00EF7832"/>
    <w:rsid w:val="00F01B28"/>
    <w:rsid w:val="00F03821"/>
    <w:rsid w:val="00F047E6"/>
    <w:rsid w:val="00F04AA7"/>
    <w:rsid w:val="00F10F3D"/>
    <w:rsid w:val="00F127CB"/>
    <w:rsid w:val="00F13C08"/>
    <w:rsid w:val="00F15AAE"/>
    <w:rsid w:val="00F16D64"/>
    <w:rsid w:val="00F16F2B"/>
    <w:rsid w:val="00F17523"/>
    <w:rsid w:val="00F23257"/>
    <w:rsid w:val="00F26E1F"/>
    <w:rsid w:val="00F273F9"/>
    <w:rsid w:val="00F2748D"/>
    <w:rsid w:val="00F279D8"/>
    <w:rsid w:val="00F36A07"/>
    <w:rsid w:val="00F420A9"/>
    <w:rsid w:val="00F4654C"/>
    <w:rsid w:val="00F5032D"/>
    <w:rsid w:val="00F51ACE"/>
    <w:rsid w:val="00F5220C"/>
    <w:rsid w:val="00F528CD"/>
    <w:rsid w:val="00F67260"/>
    <w:rsid w:val="00F77EB7"/>
    <w:rsid w:val="00F82743"/>
    <w:rsid w:val="00F8559B"/>
    <w:rsid w:val="00F91DBE"/>
    <w:rsid w:val="00F93C56"/>
    <w:rsid w:val="00F94651"/>
    <w:rsid w:val="00FA0689"/>
    <w:rsid w:val="00FA3611"/>
    <w:rsid w:val="00FA4807"/>
    <w:rsid w:val="00FB138D"/>
    <w:rsid w:val="00FB13C5"/>
    <w:rsid w:val="00FB145C"/>
    <w:rsid w:val="00FB17FC"/>
    <w:rsid w:val="00FB226B"/>
    <w:rsid w:val="00FB2AA5"/>
    <w:rsid w:val="00FB329C"/>
    <w:rsid w:val="00FB3AC8"/>
    <w:rsid w:val="00FB4375"/>
    <w:rsid w:val="00FC175A"/>
    <w:rsid w:val="00FC3E14"/>
    <w:rsid w:val="00FD64DC"/>
    <w:rsid w:val="00FE1934"/>
    <w:rsid w:val="00FE5221"/>
    <w:rsid w:val="00FE52F1"/>
    <w:rsid w:val="00FE68E5"/>
    <w:rsid w:val="00FF76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82DCE1"/>
  <w15:docId w15:val="{3B72BF81-0226-4214-8F2F-7E9893A14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5D6C"/>
    <w:pPr>
      <w:spacing w:after="0"/>
      <w:jc w:val="both"/>
    </w:pPr>
    <w:rPr>
      <w:rFonts w:ascii="Arial" w:eastAsia="Times New Roman" w:hAnsi="Arial" w:cs="Times New Roman"/>
      <w:sz w:val="20"/>
      <w:szCs w:val="20"/>
      <w:lang w:eastAsia="pl-PL"/>
    </w:rPr>
  </w:style>
  <w:style w:type="paragraph" w:styleId="Nagwek1">
    <w:name w:val="heading 1"/>
    <w:basedOn w:val="Normalny"/>
    <w:next w:val="Nagwek2"/>
    <w:link w:val="Nagwek1Znak"/>
    <w:qFormat/>
    <w:rsid w:val="00120D60"/>
    <w:pPr>
      <w:keepNext/>
      <w:keepLines/>
      <w:numPr>
        <w:numId w:val="1"/>
      </w:numPr>
      <w:spacing w:before="360" w:after="120"/>
      <w:outlineLvl w:val="0"/>
    </w:pPr>
    <w:rPr>
      <w:rFonts w:eastAsiaTheme="majorEastAsia" w:cstheme="majorBidi"/>
      <w:bCs/>
      <w:smallCaps/>
      <w:sz w:val="32"/>
      <w:szCs w:val="28"/>
    </w:rPr>
  </w:style>
  <w:style w:type="paragraph" w:styleId="Nagwek2">
    <w:name w:val="heading 2"/>
    <w:basedOn w:val="Normalny"/>
    <w:next w:val="Normalny1"/>
    <w:link w:val="Nagwek2Znak"/>
    <w:qFormat/>
    <w:rsid w:val="003073BD"/>
    <w:pPr>
      <w:keepNext/>
      <w:keepLines/>
      <w:spacing w:before="240" w:after="120"/>
      <w:outlineLvl w:val="1"/>
    </w:pPr>
    <w:rPr>
      <w:rFonts w:eastAsiaTheme="majorEastAsia" w:cstheme="majorBidi"/>
      <w:b/>
      <w:bCs/>
      <w:sz w:val="24"/>
      <w:szCs w:val="26"/>
    </w:rPr>
  </w:style>
  <w:style w:type="paragraph" w:styleId="Nagwek3">
    <w:name w:val="heading 3"/>
    <w:basedOn w:val="Normalny"/>
    <w:next w:val="Normalny"/>
    <w:link w:val="Nagwek3Znak"/>
    <w:qFormat/>
    <w:rsid w:val="00D229E3"/>
    <w:pPr>
      <w:keepNext/>
      <w:keepLines/>
      <w:outlineLvl w:val="2"/>
    </w:pPr>
    <w:rPr>
      <w:rFonts w:eastAsiaTheme="majorEastAsia" w:cstheme="majorBidi"/>
      <w:bCs/>
    </w:rPr>
  </w:style>
  <w:style w:type="paragraph" w:styleId="Nagwek4">
    <w:name w:val="heading 4"/>
    <w:basedOn w:val="Normalny"/>
    <w:next w:val="Normalny"/>
    <w:link w:val="Nagwek4Znak"/>
    <w:unhideWhenUsed/>
    <w:qFormat/>
    <w:rsid w:val="007264DB"/>
    <w:pPr>
      <w:keepNext/>
      <w:keepLines/>
      <w:spacing w:before="200"/>
      <w:outlineLvl w:val="3"/>
    </w:pPr>
    <w:rPr>
      <w:rFonts w:asciiTheme="majorHAnsi" w:eastAsiaTheme="majorEastAsia" w:hAnsiTheme="majorHAnsi" w:cstheme="majorBidi"/>
      <w:b/>
      <w:bCs/>
      <w:i/>
      <w:iCs/>
    </w:rPr>
  </w:style>
  <w:style w:type="paragraph" w:styleId="Nagwek5">
    <w:name w:val="heading 5"/>
    <w:basedOn w:val="Normalny"/>
    <w:next w:val="Normalny"/>
    <w:link w:val="Nagwek5Znak"/>
    <w:qFormat/>
    <w:rsid w:val="00D30F03"/>
    <w:pPr>
      <w:keepNext/>
      <w:spacing w:line="240" w:lineRule="auto"/>
      <w:ind w:right="72"/>
      <w:jc w:val="center"/>
      <w:outlineLvl w:val="4"/>
    </w:pPr>
    <w:rPr>
      <w:sz w:val="40"/>
    </w:rPr>
  </w:style>
  <w:style w:type="paragraph" w:styleId="Nagwek6">
    <w:name w:val="heading 6"/>
    <w:basedOn w:val="Normalny"/>
    <w:next w:val="Normalny"/>
    <w:link w:val="Nagwek6Znak"/>
    <w:qFormat/>
    <w:rsid w:val="00D30F03"/>
    <w:pPr>
      <w:keepNext/>
      <w:spacing w:before="120" w:after="120" w:line="240" w:lineRule="auto"/>
      <w:jc w:val="center"/>
      <w:outlineLvl w:val="5"/>
    </w:pPr>
    <w:rPr>
      <w:rFonts w:ascii="Verdana" w:hAnsi="Verdana"/>
      <w:b/>
      <w:sz w:val="15"/>
    </w:rPr>
  </w:style>
  <w:style w:type="paragraph" w:styleId="Nagwek7">
    <w:name w:val="heading 7"/>
    <w:basedOn w:val="Normalny"/>
    <w:next w:val="Normalny"/>
    <w:link w:val="Nagwek7Znak"/>
    <w:qFormat/>
    <w:rsid w:val="00D30F03"/>
    <w:pPr>
      <w:keepNext/>
      <w:spacing w:line="240" w:lineRule="auto"/>
      <w:jc w:val="left"/>
      <w:outlineLvl w:val="6"/>
    </w:pPr>
    <w:rPr>
      <w:i/>
      <w:color w:val="000080"/>
    </w:rPr>
  </w:style>
  <w:style w:type="paragraph" w:styleId="Nagwek8">
    <w:name w:val="heading 8"/>
    <w:basedOn w:val="Normalny"/>
    <w:next w:val="Normalny"/>
    <w:link w:val="Nagwek8Znak"/>
    <w:qFormat/>
    <w:rsid w:val="00D30F03"/>
    <w:pPr>
      <w:keepNext/>
      <w:spacing w:before="2" w:line="240" w:lineRule="auto"/>
      <w:outlineLvl w:val="7"/>
    </w:pPr>
    <w:rPr>
      <w:rFonts w:ascii="Frutiger 55 Roman" w:hAnsi="Frutiger 55 Roman"/>
      <w:b/>
      <w:caps/>
      <w:color w:val="000000"/>
      <w:spacing w:val="20"/>
      <w:sz w:val="12"/>
    </w:rPr>
  </w:style>
  <w:style w:type="paragraph" w:styleId="Nagwek9">
    <w:name w:val="heading 9"/>
    <w:basedOn w:val="Normalny"/>
    <w:next w:val="Normalny"/>
    <w:link w:val="Nagwek9Znak"/>
    <w:qFormat/>
    <w:rsid w:val="00D30F03"/>
    <w:pPr>
      <w:keepNext/>
      <w:spacing w:line="240" w:lineRule="auto"/>
      <w:jc w:val="left"/>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3073BD"/>
    <w:pPr>
      <w:tabs>
        <w:tab w:val="center" w:pos="4536"/>
        <w:tab w:val="right" w:pos="9072"/>
      </w:tabs>
    </w:pPr>
  </w:style>
  <w:style w:type="character" w:customStyle="1" w:styleId="NagwekZnak">
    <w:name w:val="Nagłówek Znak"/>
    <w:basedOn w:val="Domylnaczcionkaakapitu"/>
    <w:link w:val="Nagwek"/>
    <w:rsid w:val="00996240"/>
    <w:rPr>
      <w:rFonts w:ascii="Arial" w:eastAsia="Times New Roman" w:hAnsi="Arial" w:cs="Times New Roman"/>
      <w:sz w:val="20"/>
      <w:szCs w:val="20"/>
      <w:lang w:eastAsia="pl-PL"/>
    </w:rPr>
  </w:style>
  <w:style w:type="paragraph" w:styleId="Spistreci1">
    <w:name w:val="toc 1"/>
    <w:basedOn w:val="Normalny"/>
    <w:next w:val="Normalny"/>
    <w:autoRedefine/>
    <w:uiPriority w:val="39"/>
    <w:qFormat/>
    <w:rsid w:val="00C74ADB"/>
    <w:pPr>
      <w:tabs>
        <w:tab w:val="right" w:leader="dot" w:pos="9062"/>
      </w:tabs>
      <w:spacing w:before="60" w:after="60"/>
    </w:pPr>
    <w:rPr>
      <w:b/>
      <w:smallCaps/>
      <w:sz w:val="18"/>
    </w:rPr>
  </w:style>
  <w:style w:type="paragraph" w:styleId="Legenda">
    <w:name w:val="caption"/>
    <w:basedOn w:val="Normalny"/>
    <w:next w:val="Normalny"/>
    <w:link w:val="LegendaZnak"/>
    <w:qFormat/>
    <w:rsid w:val="00D50425"/>
    <w:pPr>
      <w:spacing w:before="240"/>
    </w:pPr>
    <w:rPr>
      <w:i/>
      <w:sz w:val="16"/>
    </w:rPr>
  </w:style>
  <w:style w:type="paragraph" w:styleId="Tekstdymka">
    <w:name w:val="Balloon Text"/>
    <w:basedOn w:val="Normalny"/>
    <w:link w:val="TekstdymkaZnak"/>
    <w:uiPriority w:val="99"/>
    <w:semiHidden/>
    <w:unhideWhenUsed/>
    <w:rsid w:val="003073BD"/>
    <w:rPr>
      <w:rFonts w:ascii="Tahoma" w:hAnsi="Tahoma" w:cs="Tahoma"/>
      <w:sz w:val="16"/>
      <w:szCs w:val="16"/>
    </w:rPr>
  </w:style>
  <w:style w:type="character" w:customStyle="1" w:styleId="TekstdymkaZnak">
    <w:name w:val="Tekst dymka Znak"/>
    <w:basedOn w:val="Domylnaczcionkaakapitu"/>
    <w:link w:val="Tekstdymka"/>
    <w:uiPriority w:val="99"/>
    <w:semiHidden/>
    <w:rsid w:val="003073BD"/>
    <w:rPr>
      <w:rFonts w:ascii="Tahoma" w:eastAsia="Times New Roman" w:hAnsi="Tahoma" w:cs="Tahoma"/>
      <w:sz w:val="16"/>
      <w:szCs w:val="16"/>
      <w:lang w:eastAsia="pl-PL"/>
    </w:rPr>
  </w:style>
  <w:style w:type="paragraph" w:styleId="Stopka">
    <w:name w:val="footer"/>
    <w:basedOn w:val="Normalny"/>
    <w:link w:val="StopkaZnak"/>
    <w:uiPriority w:val="99"/>
    <w:unhideWhenUsed/>
    <w:rsid w:val="003073BD"/>
    <w:pPr>
      <w:tabs>
        <w:tab w:val="center" w:pos="4536"/>
        <w:tab w:val="right" w:pos="9072"/>
      </w:tabs>
    </w:pPr>
  </w:style>
  <w:style w:type="character" w:customStyle="1" w:styleId="StopkaZnak">
    <w:name w:val="Stopka Znak"/>
    <w:basedOn w:val="Domylnaczcionkaakapitu"/>
    <w:link w:val="Stopka"/>
    <w:uiPriority w:val="99"/>
    <w:rsid w:val="003073BD"/>
    <w:rPr>
      <w:rFonts w:ascii="Arial" w:eastAsia="Times New Roman" w:hAnsi="Arial" w:cs="Times New Roman"/>
      <w:sz w:val="20"/>
      <w:szCs w:val="20"/>
      <w:lang w:eastAsia="pl-PL"/>
    </w:rPr>
  </w:style>
  <w:style w:type="paragraph" w:styleId="Akapitzlist">
    <w:name w:val="List Paragraph"/>
    <w:basedOn w:val="Normalny"/>
    <w:link w:val="AkapitzlistZnak"/>
    <w:uiPriority w:val="34"/>
    <w:qFormat/>
    <w:rsid w:val="003073BD"/>
    <w:pPr>
      <w:ind w:left="720"/>
      <w:contextualSpacing/>
    </w:pPr>
  </w:style>
  <w:style w:type="character" w:customStyle="1" w:styleId="Nagwek1Znak">
    <w:name w:val="Nagłówek 1 Znak"/>
    <w:basedOn w:val="Domylnaczcionkaakapitu"/>
    <w:link w:val="Nagwek1"/>
    <w:rsid w:val="00120D60"/>
    <w:rPr>
      <w:rFonts w:ascii="Arial" w:eastAsiaTheme="majorEastAsia" w:hAnsi="Arial" w:cstheme="majorBidi"/>
      <w:bCs/>
      <w:smallCaps/>
      <w:sz w:val="32"/>
      <w:szCs w:val="28"/>
      <w:lang w:eastAsia="pl-PL"/>
    </w:rPr>
  </w:style>
  <w:style w:type="character" w:customStyle="1" w:styleId="Nagwek2Znak">
    <w:name w:val="Nagłówek 2 Znak"/>
    <w:basedOn w:val="Domylnaczcionkaakapitu"/>
    <w:link w:val="Nagwek2"/>
    <w:rsid w:val="00EF7832"/>
    <w:rPr>
      <w:rFonts w:ascii="Arial" w:eastAsiaTheme="majorEastAsia" w:hAnsi="Arial" w:cstheme="majorBidi"/>
      <w:b/>
      <w:bCs/>
      <w:sz w:val="24"/>
      <w:szCs w:val="26"/>
      <w:lang w:eastAsia="pl-PL"/>
    </w:rPr>
  </w:style>
  <w:style w:type="character" w:customStyle="1" w:styleId="Nagwek3Znak">
    <w:name w:val="Nagłówek 3 Znak"/>
    <w:basedOn w:val="Domylnaczcionkaakapitu"/>
    <w:link w:val="Nagwek3"/>
    <w:rsid w:val="00996240"/>
    <w:rPr>
      <w:rFonts w:ascii="Arial" w:eastAsiaTheme="majorEastAsia" w:hAnsi="Arial" w:cstheme="majorBidi"/>
      <w:bCs/>
      <w:sz w:val="20"/>
      <w:szCs w:val="20"/>
      <w:lang w:eastAsia="pl-PL"/>
    </w:rPr>
  </w:style>
  <w:style w:type="paragraph" w:styleId="Tekstpodstawowy">
    <w:name w:val="Body Text"/>
    <w:aliases w:val="block style"/>
    <w:basedOn w:val="Normalny"/>
    <w:link w:val="TekstpodstawowyZnak"/>
    <w:rsid w:val="00D229E3"/>
    <w:pPr>
      <w:tabs>
        <w:tab w:val="num" w:pos="1851"/>
      </w:tabs>
      <w:spacing w:after="120"/>
    </w:pPr>
    <w:rPr>
      <w:rFonts w:ascii="Verdana" w:hAnsi="Verdana"/>
    </w:rPr>
  </w:style>
  <w:style w:type="character" w:customStyle="1" w:styleId="TekstpodstawowyZnak">
    <w:name w:val="Tekst podstawowy Znak"/>
    <w:aliases w:val="block style Znak"/>
    <w:basedOn w:val="Domylnaczcionkaakapitu"/>
    <w:link w:val="Tekstpodstawowy"/>
    <w:rsid w:val="00996240"/>
    <w:rPr>
      <w:rFonts w:ascii="Verdana" w:eastAsia="Times New Roman" w:hAnsi="Verdana" w:cs="Times New Roman"/>
      <w:sz w:val="20"/>
      <w:szCs w:val="20"/>
      <w:lang w:eastAsia="pl-PL"/>
    </w:rPr>
  </w:style>
  <w:style w:type="paragraph" w:customStyle="1" w:styleId="Normalny1">
    <w:name w:val="Normalny 1"/>
    <w:basedOn w:val="Normalny"/>
    <w:uiPriority w:val="2"/>
    <w:qFormat/>
    <w:rsid w:val="00222711"/>
    <w:pPr>
      <w:numPr>
        <w:ilvl w:val="2"/>
        <w:numId w:val="1"/>
      </w:numPr>
    </w:pPr>
    <w:rPr>
      <w:rFonts w:cs="Arial"/>
      <w:szCs w:val="24"/>
    </w:rPr>
  </w:style>
  <w:style w:type="paragraph" w:customStyle="1" w:styleId="Normalny2">
    <w:name w:val="Normalny 2"/>
    <w:basedOn w:val="Normalny1"/>
    <w:uiPriority w:val="2"/>
    <w:qFormat/>
    <w:rsid w:val="00687FA8"/>
    <w:pPr>
      <w:numPr>
        <w:ilvl w:val="3"/>
      </w:numPr>
      <w:spacing w:after="120"/>
    </w:pPr>
  </w:style>
  <w:style w:type="paragraph" w:styleId="Tekstkomentarza">
    <w:name w:val="annotation text"/>
    <w:basedOn w:val="Normalny"/>
    <w:link w:val="TekstkomentarzaZnak"/>
    <w:uiPriority w:val="99"/>
    <w:semiHidden/>
    <w:rsid w:val="006D24B3"/>
    <w:pPr>
      <w:spacing w:line="240" w:lineRule="auto"/>
      <w:jc w:val="left"/>
    </w:pPr>
    <w:rPr>
      <w:rFonts w:ascii="Times New Roman" w:hAnsi="Times New Roman"/>
    </w:rPr>
  </w:style>
  <w:style w:type="character" w:customStyle="1" w:styleId="TekstkomentarzaZnak">
    <w:name w:val="Tekst komentarza Znak"/>
    <w:basedOn w:val="Domylnaczcionkaakapitu"/>
    <w:link w:val="Tekstkomentarza"/>
    <w:uiPriority w:val="99"/>
    <w:semiHidden/>
    <w:rsid w:val="006D24B3"/>
    <w:rPr>
      <w:rFonts w:ascii="Times New Roman" w:eastAsia="Times New Roman" w:hAnsi="Times New Roman" w:cs="Times New Roman"/>
      <w:sz w:val="20"/>
      <w:szCs w:val="20"/>
      <w:lang w:eastAsia="pl-PL"/>
    </w:rPr>
  </w:style>
  <w:style w:type="numbering" w:customStyle="1" w:styleId="Styl4">
    <w:name w:val="Styl4"/>
    <w:uiPriority w:val="99"/>
    <w:rsid w:val="006D24B3"/>
    <w:pPr>
      <w:numPr>
        <w:numId w:val="2"/>
      </w:numPr>
    </w:pPr>
  </w:style>
  <w:style w:type="paragraph" w:styleId="Spistreci2">
    <w:name w:val="toc 2"/>
    <w:basedOn w:val="Normalny"/>
    <w:next w:val="Normalny"/>
    <w:autoRedefine/>
    <w:uiPriority w:val="39"/>
    <w:unhideWhenUsed/>
    <w:qFormat/>
    <w:rsid w:val="00C74ADB"/>
    <w:pPr>
      <w:tabs>
        <w:tab w:val="left" w:pos="660"/>
        <w:tab w:val="right" w:leader="dot" w:pos="9062"/>
      </w:tabs>
      <w:spacing w:line="360" w:lineRule="auto"/>
      <w:ind w:left="198"/>
      <w:jc w:val="left"/>
    </w:pPr>
    <w:rPr>
      <w:b/>
      <w:sz w:val="16"/>
    </w:rPr>
  </w:style>
  <w:style w:type="paragraph" w:styleId="Tekstpodstawowy3">
    <w:name w:val="Body Text 3"/>
    <w:aliases w:val="tekst w tabeli"/>
    <w:basedOn w:val="Normalny"/>
    <w:link w:val="Tekstpodstawowy3Znak"/>
    <w:rsid w:val="006D24B3"/>
    <w:pPr>
      <w:spacing w:after="120" w:line="240" w:lineRule="auto"/>
      <w:jc w:val="left"/>
    </w:pPr>
    <w:rPr>
      <w:rFonts w:ascii="Times New Roman" w:hAnsi="Times New Roman"/>
      <w:sz w:val="16"/>
      <w:szCs w:val="16"/>
    </w:rPr>
  </w:style>
  <w:style w:type="character" w:customStyle="1" w:styleId="Tekstpodstawowy3Znak">
    <w:name w:val="Tekst podstawowy 3 Znak"/>
    <w:aliases w:val="tekst w tabeli Znak"/>
    <w:basedOn w:val="Domylnaczcionkaakapitu"/>
    <w:link w:val="Tekstpodstawowy3"/>
    <w:rsid w:val="00996240"/>
    <w:rPr>
      <w:rFonts w:ascii="Times New Roman" w:eastAsia="Times New Roman" w:hAnsi="Times New Roman" w:cs="Times New Roman"/>
      <w:sz w:val="16"/>
      <w:szCs w:val="16"/>
      <w:lang w:eastAsia="pl-PL"/>
    </w:rPr>
  </w:style>
  <w:style w:type="paragraph" w:styleId="Nagwekspisutreci">
    <w:name w:val="TOC Heading"/>
    <w:basedOn w:val="Nagwek1"/>
    <w:next w:val="Normalny"/>
    <w:uiPriority w:val="39"/>
    <w:unhideWhenUsed/>
    <w:qFormat/>
    <w:rsid w:val="00800ED7"/>
    <w:pPr>
      <w:numPr>
        <w:numId w:val="0"/>
      </w:numPr>
      <w:spacing w:before="480" w:after="0"/>
      <w:jc w:val="left"/>
      <w:outlineLvl w:val="9"/>
    </w:pPr>
    <w:rPr>
      <w:rFonts w:asciiTheme="majorHAnsi" w:hAnsiTheme="majorHAnsi"/>
      <w:smallCaps w:val="0"/>
      <w:color w:val="365F91" w:themeColor="accent1" w:themeShade="BF"/>
      <w:sz w:val="28"/>
    </w:rPr>
  </w:style>
  <w:style w:type="character" w:styleId="Hipercze">
    <w:name w:val="Hyperlink"/>
    <w:basedOn w:val="Domylnaczcionkaakapitu"/>
    <w:uiPriority w:val="99"/>
    <w:unhideWhenUsed/>
    <w:rsid w:val="00800ED7"/>
    <w:rPr>
      <w:color w:val="0000FF" w:themeColor="hyperlink"/>
      <w:u w:val="single"/>
    </w:rPr>
  </w:style>
  <w:style w:type="paragraph" w:styleId="Tekstprzypisukocowego">
    <w:name w:val="endnote text"/>
    <w:basedOn w:val="Normalny"/>
    <w:link w:val="TekstprzypisukocowegoZnak"/>
    <w:uiPriority w:val="99"/>
    <w:unhideWhenUsed/>
    <w:rsid w:val="002A43DF"/>
    <w:pPr>
      <w:spacing w:line="240" w:lineRule="auto"/>
    </w:pPr>
  </w:style>
  <w:style w:type="character" w:customStyle="1" w:styleId="TekstprzypisukocowegoZnak">
    <w:name w:val="Tekst przypisu końcowego Znak"/>
    <w:basedOn w:val="Domylnaczcionkaakapitu"/>
    <w:link w:val="Tekstprzypisukocowego"/>
    <w:uiPriority w:val="99"/>
    <w:rsid w:val="002A43DF"/>
    <w:rPr>
      <w:rFonts w:ascii="Arial" w:eastAsia="Times New Roman" w:hAnsi="Arial" w:cs="Times New Roman"/>
      <w:sz w:val="20"/>
      <w:szCs w:val="20"/>
      <w:lang w:eastAsia="pl-PL"/>
    </w:rPr>
  </w:style>
  <w:style w:type="character" w:styleId="Odwoanieprzypisukocowego">
    <w:name w:val="endnote reference"/>
    <w:basedOn w:val="Domylnaczcionkaakapitu"/>
    <w:uiPriority w:val="99"/>
    <w:unhideWhenUsed/>
    <w:rsid w:val="002A43DF"/>
    <w:rPr>
      <w:vertAlign w:val="superscript"/>
    </w:rPr>
  </w:style>
  <w:style w:type="table" w:styleId="Tabela-Siatka">
    <w:name w:val="Table Grid"/>
    <w:basedOn w:val="Standardowy"/>
    <w:uiPriority w:val="59"/>
    <w:rsid w:val="006A4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gendaZnak">
    <w:name w:val="Legenda Znak"/>
    <w:basedOn w:val="Domylnaczcionkaakapitu"/>
    <w:link w:val="Legenda"/>
    <w:uiPriority w:val="35"/>
    <w:rsid w:val="00D50425"/>
    <w:rPr>
      <w:rFonts w:ascii="Arial" w:eastAsia="Times New Roman" w:hAnsi="Arial" w:cs="Times New Roman"/>
      <w:i/>
      <w:sz w:val="16"/>
      <w:szCs w:val="20"/>
      <w:lang w:eastAsia="pl-PL"/>
    </w:rPr>
  </w:style>
  <w:style w:type="paragraph" w:styleId="Spisilustracji">
    <w:name w:val="table of figures"/>
    <w:basedOn w:val="Normalny"/>
    <w:next w:val="Normalny"/>
    <w:uiPriority w:val="99"/>
    <w:unhideWhenUsed/>
    <w:rsid w:val="00250774"/>
    <w:pPr>
      <w:spacing w:line="360" w:lineRule="auto"/>
      <w:ind w:left="1134" w:hanging="1134"/>
    </w:pPr>
    <w:rPr>
      <w:sz w:val="16"/>
    </w:rPr>
  </w:style>
  <w:style w:type="paragraph" w:customStyle="1" w:styleId="Rysunki">
    <w:name w:val="Rysunki"/>
    <w:basedOn w:val="Legenda"/>
    <w:next w:val="Normalny"/>
    <w:uiPriority w:val="3"/>
    <w:qFormat/>
    <w:rsid w:val="0075073A"/>
    <w:pPr>
      <w:spacing w:before="120" w:after="240" w:line="240" w:lineRule="auto"/>
    </w:pPr>
  </w:style>
  <w:style w:type="paragraph" w:customStyle="1" w:styleId="Tabele">
    <w:name w:val="Tabele"/>
    <w:basedOn w:val="Rysunki"/>
    <w:next w:val="Legenda"/>
    <w:uiPriority w:val="3"/>
    <w:qFormat/>
    <w:rsid w:val="0075073A"/>
    <w:pPr>
      <w:spacing w:before="240" w:after="0"/>
      <w:jc w:val="center"/>
    </w:pPr>
  </w:style>
  <w:style w:type="paragraph" w:customStyle="1" w:styleId="Stronatytuowa">
    <w:name w:val="Strona tytułowa"/>
    <w:basedOn w:val="Normalny"/>
    <w:link w:val="StronatytuowaZnak"/>
    <w:qFormat/>
    <w:rsid w:val="00A254C3"/>
    <w:pPr>
      <w:spacing w:before="120" w:after="120"/>
    </w:pPr>
    <w:rPr>
      <w:b/>
    </w:rPr>
  </w:style>
  <w:style w:type="character" w:customStyle="1" w:styleId="StronatytuowaZnak">
    <w:name w:val="Strona tytułowa Znak"/>
    <w:basedOn w:val="Domylnaczcionkaakapitu"/>
    <w:link w:val="Stronatytuowa"/>
    <w:rsid w:val="00A254C3"/>
    <w:rPr>
      <w:rFonts w:ascii="Arial" w:eastAsia="Times New Roman" w:hAnsi="Arial" w:cs="Times New Roman"/>
      <w:b/>
      <w:sz w:val="20"/>
      <w:szCs w:val="20"/>
      <w:lang w:eastAsia="pl-PL"/>
    </w:rPr>
  </w:style>
  <w:style w:type="character" w:styleId="Tekstzastpczy">
    <w:name w:val="Placeholder Text"/>
    <w:basedOn w:val="Domylnaczcionkaakapitu"/>
    <w:uiPriority w:val="99"/>
    <w:semiHidden/>
    <w:rsid w:val="002A695F"/>
    <w:rPr>
      <w:color w:val="808080"/>
    </w:rPr>
  </w:style>
  <w:style w:type="character" w:styleId="Odwoaniedokomentarza">
    <w:name w:val="annotation reference"/>
    <w:basedOn w:val="Domylnaczcionkaakapitu"/>
    <w:uiPriority w:val="99"/>
    <w:semiHidden/>
    <w:unhideWhenUsed/>
    <w:rsid w:val="00302D4D"/>
    <w:rPr>
      <w:sz w:val="16"/>
      <w:szCs w:val="16"/>
    </w:rPr>
  </w:style>
  <w:style w:type="paragraph" w:styleId="Tematkomentarza">
    <w:name w:val="annotation subject"/>
    <w:basedOn w:val="Tekstkomentarza"/>
    <w:next w:val="Tekstkomentarza"/>
    <w:link w:val="TematkomentarzaZnak"/>
    <w:uiPriority w:val="99"/>
    <w:unhideWhenUsed/>
    <w:rsid w:val="00302D4D"/>
    <w:pPr>
      <w:jc w:val="both"/>
    </w:pPr>
    <w:rPr>
      <w:rFonts w:ascii="Arial" w:hAnsi="Arial"/>
      <w:b/>
      <w:bCs/>
    </w:rPr>
  </w:style>
  <w:style w:type="character" w:customStyle="1" w:styleId="TematkomentarzaZnak">
    <w:name w:val="Temat komentarza Znak"/>
    <w:basedOn w:val="TekstkomentarzaZnak"/>
    <w:link w:val="Tematkomentarza"/>
    <w:uiPriority w:val="99"/>
    <w:rsid w:val="00302D4D"/>
    <w:rPr>
      <w:rFonts w:ascii="Arial" w:eastAsia="Times New Roman" w:hAnsi="Arial" w:cs="Times New Roman"/>
      <w:b/>
      <w:bCs/>
      <w:sz w:val="20"/>
      <w:szCs w:val="20"/>
      <w:lang w:eastAsia="pl-PL"/>
    </w:rPr>
  </w:style>
  <w:style w:type="character" w:styleId="Pogrubienie">
    <w:name w:val="Strong"/>
    <w:uiPriority w:val="22"/>
    <w:qFormat/>
    <w:rsid w:val="00E85D6C"/>
    <w:rPr>
      <w:b/>
      <w:bCs/>
    </w:rPr>
  </w:style>
  <w:style w:type="paragraph" w:styleId="Tekstprzypisudolnego">
    <w:name w:val="footnote text"/>
    <w:basedOn w:val="Normalny"/>
    <w:link w:val="TekstprzypisudolnegoZnak"/>
    <w:uiPriority w:val="99"/>
    <w:rsid w:val="00E85D6C"/>
    <w:pPr>
      <w:spacing w:line="360" w:lineRule="auto"/>
      <w:jc w:val="left"/>
    </w:pPr>
  </w:style>
  <w:style w:type="character" w:customStyle="1" w:styleId="TekstprzypisudolnegoZnak">
    <w:name w:val="Tekst przypisu dolnego Znak"/>
    <w:basedOn w:val="Domylnaczcionkaakapitu"/>
    <w:link w:val="Tekstprzypisudolnego"/>
    <w:uiPriority w:val="99"/>
    <w:rsid w:val="00E85D6C"/>
    <w:rPr>
      <w:rFonts w:ascii="Arial" w:eastAsia="Times New Roman" w:hAnsi="Arial" w:cs="Times New Roman"/>
      <w:sz w:val="20"/>
      <w:szCs w:val="20"/>
      <w:lang w:eastAsia="pl-PL"/>
    </w:rPr>
  </w:style>
  <w:style w:type="character" w:styleId="Odwoanieprzypisudolnego">
    <w:name w:val="footnote reference"/>
    <w:uiPriority w:val="99"/>
    <w:rsid w:val="00E85D6C"/>
    <w:rPr>
      <w:vertAlign w:val="superscript"/>
    </w:rPr>
  </w:style>
  <w:style w:type="character" w:styleId="Numerstrony">
    <w:name w:val="page number"/>
    <w:uiPriority w:val="99"/>
    <w:rsid w:val="00E85D6C"/>
  </w:style>
  <w:style w:type="character" w:customStyle="1" w:styleId="AkapitzlistZnak">
    <w:name w:val="Akapit z listą Znak"/>
    <w:link w:val="Akapitzlist"/>
    <w:uiPriority w:val="34"/>
    <w:rsid w:val="00E85D6C"/>
    <w:rPr>
      <w:rFonts w:ascii="Arial" w:eastAsia="Times New Roman" w:hAnsi="Arial" w:cs="Times New Roman"/>
      <w:sz w:val="20"/>
      <w:szCs w:val="20"/>
      <w:lang w:eastAsia="pl-PL"/>
    </w:rPr>
  </w:style>
  <w:style w:type="paragraph" w:customStyle="1" w:styleId="wypunkt2">
    <w:name w:val="wypunkt2"/>
    <w:basedOn w:val="Normalny"/>
    <w:rsid w:val="00120D60"/>
    <w:pPr>
      <w:numPr>
        <w:numId w:val="3"/>
      </w:numPr>
      <w:spacing w:after="60" w:line="360" w:lineRule="auto"/>
      <w:jc w:val="left"/>
    </w:pPr>
    <w:rPr>
      <w:color w:val="000000"/>
      <w:sz w:val="24"/>
    </w:rPr>
  </w:style>
  <w:style w:type="paragraph" w:customStyle="1" w:styleId="Tabela">
    <w:name w:val="Tabela"/>
    <w:basedOn w:val="Normalny"/>
    <w:rsid w:val="00120D60"/>
    <w:pPr>
      <w:spacing w:line="288" w:lineRule="auto"/>
    </w:pPr>
  </w:style>
  <w:style w:type="paragraph" w:styleId="Spistreci3">
    <w:name w:val="toc 3"/>
    <w:basedOn w:val="Normalny"/>
    <w:next w:val="Normalny"/>
    <w:autoRedefine/>
    <w:uiPriority w:val="39"/>
    <w:unhideWhenUsed/>
    <w:qFormat/>
    <w:rsid w:val="006F3118"/>
    <w:pPr>
      <w:spacing w:line="240" w:lineRule="auto"/>
      <w:ind w:left="403"/>
    </w:pPr>
    <w:rPr>
      <w:b/>
      <w:i/>
      <w:sz w:val="16"/>
    </w:rPr>
  </w:style>
  <w:style w:type="character" w:customStyle="1" w:styleId="Nagwek4Znak">
    <w:name w:val="Nagłówek 4 Znak"/>
    <w:basedOn w:val="Domylnaczcionkaakapitu"/>
    <w:link w:val="Nagwek4"/>
    <w:rsid w:val="007264DB"/>
    <w:rPr>
      <w:rFonts w:asciiTheme="majorHAnsi" w:eastAsiaTheme="majorEastAsia" w:hAnsiTheme="majorHAnsi" w:cstheme="majorBidi"/>
      <w:b/>
      <w:bCs/>
      <w:i/>
      <w:iCs/>
      <w:sz w:val="20"/>
      <w:szCs w:val="20"/>
      <w:lang w:eastAsia="pl-PL"/>
    </w:rPr>
  </w:style>
  <w:style w:type="character" w:customStyle="1" w:styleId="Nagwek5Znak">
    <w:name w:val="Nagłówek 5 Znak"/>
    <w:basedOn w:val="Domylnaczcionkaakapitu"/>
    <w:link w:val="Nagwek5"/>
    <w:rsid w:val="00D30F03"/>
    <w:rPr>
      <w:rFonts w:ascii="Arial" w:eastAsia="Times New Roman" w:hAnsi="Arial" w:cs="Times New Roman"/>
      <w:sz w:val="40"/>
      <w:szCs w:val="20"/>
      <w:lang w:eastAsia="pl-PL"/>
    </w:rPr>
  </w:style>
  <w:style w:type="character" w:customStyle="1" w:styleId="Nagwek6Znak">
    <w:name w:val="Nagłówek 6 Znak"/>
    <w:basedOn w:val="Domylnaczcionkaakapitu"/>
    <w:link w:val="Nagwek6"/>
    <w:rsid w:val="00D30F03"/>
    <w:rPr>
      <w:rFonts w:ascii="Verdana" w:eastAsia="Times New Roman" w:hAnsi="Verdana" w:cs="Times New Roman"/>
      <w:b/>
      <w:sz w:val="15"/>
      <w:szCs w:val="20"/>
      <w:lang w:eastAsia="pl-PL"/>
    </w:rPr>
  </w:style>
  <w:style w:type="character" w:customStyle="1" w:styleId="Nagwek7Znak">
    <w:name w:val="Nagłówek 7 Znak"/>
    <w:basedOn w:val="Domylnaczcionkaakapitu"/>
    <w:link w:val="Nagwek7"/>
    <w:rsid w:val="00D30F03"/>
    <w:rPr>
      <w:rFonts w:ascii="Arial" w:eastAsia="Times New Roman" w:hAnsi="Arial" w:cs="Times New Roman"/>
      <w:i/>
      <w:color w:val="000080"/>
      <w:sz w:val="20"/>
      <w:szCs w:val="20"/>
      <w:lang w:eastAsia="pl-PL"/>
    </w:rPr>
  </w:style>
  <w:style w:type="character" w:customStyle="1" w:styleId="Nagwek8Znak">
    <w:name w:val="Nagłówek 8 Znak"/>
    <w:basedOn w:val="Domylnaczcionkaakapitu"/>
    <w:link w:val="Nagwek8"/>
    <w:rsid w:val="00D30F03"/>
    <w:rPr>
      <w:rFonts w:ascii="Frutiger 55 Roman" w:eastAsia="Times New Roman" w:hAnsi="Frutiger 55 Roman" w:cs="Times New Roman"/>
      <w:b/>
      <w:caps/>
      <w:color w:val="000000"/>
      <w:spacing w:val="20"/>
      <w:sz w:val="12"/>
      <w:szCs w:val="20"/>
      <w:lang w:eastAsia="pl-PL"/>
    </w:rPr>
  </w:style>
  <w:style w:type="character" w:customStyle="1" w:styleId="Nagwek9Znak">
    <w:name w:val="Nagłówek 9 Znak"/>
    <w:basedOn w:val="Domylnaczcionkaakapitu"/>
    <w:link w:val="Nagwek9"/>
    <w:rsid w:val="00D30F03"/>
    <w:rPr>
      <w:rFonts w:ascii="Arial" w:eastAsia="Times New Roman" w:hAnsi="Arial" w:cs="Times New Roman"/>
      <w:b/>
      <w:sz w:val="20"/>
      <w:szCs w:val="20"/>
      <w:lang w:eastAsia="pl-PL"/>
    </w:rPr>
  </w:style>
  <w:style w:type="paragraph" w:styleId="Spistreci4">
    <w:name w:val="toc 4"/>
    <w:basedOn w:val="Normalny"/>
    <w:next w:val="Normalny"/>
    <w:autoRedefine/>
    <w:uiPriority w:val="39"/>
    <w:rsid w:val="00D30F03"/>
    <w:pPr>
      <w:spacing w:line="240" w:lineRule="auto"/>
      <w:ind w:left="600"/>
      <w:jc w:val="left"/>
    </w:pPr>
    <w:rPr>
      <w:rFonts w:ascii="Calibri" w:hAnsi="Calibri" w:cs="Calibri"/>
      <w:sz w:val="18"/>
      <w:szCs w:val="18"/>
    </w:rPr>
  </w:style>
  <w:style w:type="paragraph" w:styleId="Spistreci5">
    <w:name w:val="toc 5"/>
    <w:basedOn w:val="Normalny"/>
    <w:next w:val="Normalny"/>
    <w:autoRedefine/>
    <w:uiPriority w:val="39"/>
    <w:rsid w:val="00D30F03"/>
    <w:pPr>
      <w:spacing w:line="240" w:lineRule="auto"/>
      <w:ind w:left="800"/>
      <w:jc w:val="left"/>
    </w:pPr>
    <w:rPr>
      <w:rFonts w:ascii="Calibri" w:hAnsi="Calibri" w:cs="Calibri"/>
      <w:sz w:val="18"/>
      <w:szCs w:val="18"/>
    </w:rPr>
  </w:style>
  <w:style w:type="paragraph" w:styleId="Spistreci6">
    <w:name w:val="toc 6"/>
    <w:basedOn w:val="Normalny"/>
    <w:next w:val="Normalny"/>
    <w:autoRedefine/>
    <w:uiPriority w:val="39"/>
    <w:rsid w:val="00D30F03"/>
    <w:pPr>
      <w:spacing w:line="240" w:lineRule="auto"/>
      <w:ind w:left="1000"/>
      <w:jc w:val="left"/>
    </w:pPr>
    <w:rPr>
      <w:rFonts w:ascii="Calibri" w:hAnsi="Calibri" w:cs="Calibri"/>
      <w:sz w:val="18"/>
      <w:szCs w:val="18"/>
    </w:rPr>
  </w:style>
  <w:style w:type="paragraph" w:styleId="Spistreci7">
    <w:name w:val="toc 7"/>
    <w:basedOn w:val="Normalny"/>
    <w:next w:val="Normalny"/>
    <w:autoRedefine/>
    <w:uiPriority w:val="39"/>
    <w:rsid w:val="00D30F03"/>
    <w:pPr>
      <w:spacing w:line="240" w:lineRule="auto"/>
      <w:ind w:left="1200"/>
      <w:jc w:val="left"/>
    </w:pPr>
    <w:rPr>
      <w:rFonts w:ascii="Calibri" w:hAnsi="Calibri" w:cs="Calibri"/>
      <w:sz w:val="18"/>
      <w:szCs w:val="18"/>
    </w:rPr>
  </w:style>
  <w:style w:type="paragraph" w:styleId="Spistreci8">
    <w:name w:val="toc 8"/>
    <w:basedOn w:val="Normalny"/>
    <w:next w:val="Normalny"/>
    <w:autoRedefine/>
    <w:uiPriority w:val="39"/>
    <w:rsid w:val="00D30F03"/>
    <w:pPr>
      <w:spacing w:line="240" w:lineRule="auto"/>
      <w:ind w:left="1400"/>
      <w:jc w:val="left"/>
    </w:pPr>
    <w:rPr>
      <w:rFonts w:ascii="Calibri" w:hAnsi="Calibri" w:cs="Calibri"/>
      <w:sz w:val="18"/>
      <w:szCs w:val="18"/>
    </w:rPr>
  </w:style>
  <w:style w:type="paragraph" w:styleId="Spistreci9">
    <w:name w:val="toc 9"/>
    <w:basedOn w:val="Normalny"/>
    <w:next w:val="Normalny"/>
    <w:autoRedefine/>
    <w:uiPriority w:val="39"/>
    <w:rsid w:val="00D30F03"/>
    <w:pPr>
      <w:spacing w:line="240" w:lineRule="auto"/>
      <w:ind w:left="1600"/>
      <w:jc w:val="left"/>
    </w:pPr>
    <w:rPr>
      <w:rFonts w:ascii="Calibri" w:hAnsi="Calibri" w:cs="Calibri"/>
      <w:sz w:val="18"/>
      <w:szCs w:val="18"/>
    </w:rPr>
  </w:style>
  <w:style w:type="paragraph" w:styleId="Mapadokumentu">
    <w:name w:val="Document Map"/>
    <w:basedOn w:val="Normalny"/>
    <w:link w:val="MapadokumentuZnak"/>
    <w:semiHidden/>
    <w:rsid w:val="00D30F03"/>
    <w:pPr>
      <w:shd w:val="clear" w:color="auto" w:fill="000080"/>
      <w:spacing w:line="240" w:lineRule="auto"/>
      <w:jc w:val="left"/>
    </w:pPr>
    <w:rPr>
      <w:rFonts w:ascii="Tahoma" w:hAnsi="Tahoma"/>
      <w:sz w:val="22"/>
    </w:rPr>
  </w:style>
  <w:style w:type="character" w:customStyle="1" w:styleId="MapadokumentuZnak">
    <w:name w:val="Mapa dokumentu Znak"/>
    <w:basedOn w:val="Domylnaczcionkaakapitu"/>
    <w:link w:val="Mapadokumentu"/>
    <w:semiHidden/>
    <w:rsid w:val="00D30F03"/>
    <w:rPr>
      <w:rFonts w:ascii="Tahoma" w:eastAsia="Times New Roman" w:hAnsi="Tahoma" w:cs="Times New Roman"/>
      <w:szCs w:val="20"/>
      <w:shd w:val="clear" w:color="auto" w:fill="000080"/>
      <w:lang w:eastAsia="pl-PL"/>
    </w:rPr>
  </w:style>
  <w:style w:type="paragraph" w:styleId="Tekstpodstawowywcity2">
    <w:name w:val="Body Text Indent 2"/>
    <w:basedOn w:val="Normalny"/>
    <w:link w:val="Tekstpodstawowywcity2Znak"/>
    <w:rsid w:val="00D30F03"/>
    <w:pPr>
      <w:spacing w:line="240" w:lineRule="auto"/>
      <w:ind w:left="567"/>
      <w:jc w:val="left"/>
    </w:pPr>
    <w:rPr>
      <w:sz w:val="24"/>
      <w:lang w:val="fr-FR"/>
    </w:rPr>
  </w:style>
  <w:style w:type="character" w:customStyle="1" w:styleId="Tekstpodstawowywcity2Znak">
    <w:name w:val="Tekst podstawowy wcięty 2 Znak"/>
    <w:basedOn w:val="Domylnaczcionkaakapitu"/>
    <w:link w:val="Tekstpodstawowywcity2"/>
    <w:rsid w:val="00D30F03"/>
    <w:rPr>
      <w:rFonts w:ascii="Arial" w:eastAsia="Times New Roman" w:hAnsi="Arial" w:cs="Times New Roman"/>
      <w:sz w:val="24"/>
      <w:szCs w:val="20"/>
      <w:lang w:val="fr-FR" w:eastAsia="pl-PL"/>
    </w:rPr>
  </w:style>
  <w:style w:type="paragraph" w:styleId="Tekstpodstawowywcity3">
    <w:name w:val="Body Text Indent 3"/>
    <w:basedOn w:val="Normalny"/>
    <w:link w:val="Tekstpodstawowywcity3Znak"/>
    <w:rsid w:val="00D30F03"/>
    <w:pPr>
      <w:spacing w:line="240" w:lineRule="auto"/>
      <w:ind w:left="284"/>
      <w:jc w:val="left"/>
    </w:pPr>
    <w:rPr>
      <w:sz w:val="24"/>
      <w:lang w:val="fr-FR"/>
    </w:rPr>
  </w:style>
  <w:style w:type="character" w:customStyle="1" w:styleId="Tekstpodstawowywcity3Znak">
    <w:name w:val="Tekst podstawowy wcięty 3 Znak"/>
    <w:basedOn w:val="Domylnaczcionkaakapitu"/>
    <w:link w:val="Tekstpodstawowywcity3"/>
    <w:rsid w:val="00D30F03"/>
    <w:rPr>
      <w:rFonts w:ascii="Arial" w:eastAsia="Times New Roman" w:hAnsi="Arial" w:cs="Times New Roman"/>
      <w:sz w:val="24"/>
      <w:szCs w:val="20"/>
      <w:lang w:val="fr-FR" w:eastAsia="pl-PL"/>
    </w:rPr>
  </w:style>
  <w:style w:type="paragraph" w:styleId="Tekstpodstawowywcity">
    <w:name w:val="Body Text Indent"/>
    <w:basedOn w:val="Normalny"/>
    <w:link w:val="TekstpodstawowywcityZnak1"/>
    <w:rsid w:val="00D30F03"/>
    <w:pPr>
      <w:spacing w:after="120" w:line="240" w:lineRule="auto"/>
    </w:pPr>
    <w:rPr>
      <w:sz w:val="24"/>
      <w:lang w:val="fr-FR"/>
    </w:rPr>
  </w:style>
  <w:style w:type="character" w:customStyle="1" w:styleId="TekstpodstawowywcityZnak">
    <w:name w:val="Tekst podstawowy wcięty Znak"/>
    <w:basedOn w:val="Domylnaczcionkaakapitu"/>
    <w:rsid w:val="00D30F03"/>
    <w:rPr>
      <w:rFonts w:ascii="Arial" w:eastAsia="Times New Roman" w:hAnsi="Arial" w:cs="Times New Roman"/>
      <w:sz w:val="20"/>
      <w:szCs w:val="20"/>
      <w:lang w:eastAsia="pl-PL"/>
    </w:rPr>
  </w:style>
  <w:style w:type="paragraph" w:styleId="Tekstblokowy">
    <w:name w:val="Block Text"/>
    <w:basedOn w:val="Normalny"/>
    <w:rsid w:val="00D30F03"/>
    <w:pPr>
      <w:spacing w:line="240" w:lineRule="auto"/>
      <w:ind w:left="567" w:right="566" w:firstLine="566"/>
    </w:pPr>
    <w:rPr>
      <w:sz w:val="24"/>
      <w:lang w:val="fr-FR"/>
    </w:rPr>
  </w:style>
  <w:style w:type="paragraph" w:styleId="Tekstpodstawowy2">
    <w:name w:val="Body Text 2"/>
    <w:basedOn w:val="Normalny"/>
    <w:link w:val="Tekstpodstawowy2Znak"/>
    <w:rsid w:val="00D30F03"/>
    <w:pPr>
      <w:spacing w:line="240" w:lineRule="auto"/>
    </w:pPr>
    <w:rPr>
      <w:sz w:val="16"/>
    </w:rPr>
  </w:style>
  <w:style w:type="character" w:customStyle="1" w:styleId="Tekstpodstawowy2Znak">
    <w:name w:val="Tekst podstawowy 2 Znak"/>
    <w:basedOn w:val="Domylnaczcionkaakapitu"/>
    <w:link w:val="Tekstpodstawowy2"/>
    <w:rsid w:val="00D30F03"/>
    <w:rPr>
      <w:rFonts w:ascii="Arial" w:eastAsia="Times New Roman" w:hAnsi="Arial" w:cs="Times New Roman"/>
      <w:sz w:val="16"/>
      <w:szCs w:val="20"/>
      <w:lang w:eastAsia="pl-PL"/>
    </w:rPr>
  </w:style>
  <w:style w:type="paragraph" w:styleId="Indeks1">
    <w:name w:val="index 1"/>
    <w:basedOn w:val="Normalny"/>
    <w:next w:val="Normalny"/>
    <w:autoRedefine/>
    <w:semiHidden/>
    <w:rsid w:val="00D30F03"/>
    <w:pPr>
      <w:spacing w:before="120" w:line="240" w:lineRule="auto"/>
    </w:pPr>
    <w:rPr>
      <w:sz w:val="16"/>
      <w:u w:val="single"/>
    </w:rPr>
  </w:style>
  <w:style w:type="paragraph" w:styleId="Indeks2">
    <w:name w:val="index 2"/>
    <w:basedOn w:val="Normalny"/>
    <w:next w:val="Normalny"/>
    <w:autoRedefine/>
    <w:semiHidden/>
    <w:rsid w:val="00D30F03"/>
    <w:pPr>
      <w:spacing w:line="240" w:lineRule="auto"/>
      <w:ind w:left="400" w:hanging="200"/>
      <w:jc w:val="left"/>
    </w:pPr>
  </w:style>
  <w:style w:type="paragraph" w:styleId="Indeks3">
    <w:name w:val="index 3"/>
    <w:basedOn w:val="Normalny"/>
    <w:next w:val="Normalny"/>
    <w:autoRedefine/>
    <w:semiHidden/>
    <w:rsid w:val="00D30F03"/>
    <w:pPr>
      <w:spacing w:line="240" w:lineRule="auto"/>
      <w:ind w:left="600" w:hanging="200"/>
      <w:jc w:val="left"/>
    </w:pPr>
  </w:style>
  <w:style w:type="paragraph" w:styleId="Indeks4">
    <w:name w:val="index 4"/>
    <w:basedOn w:val="Normalny"/>
    <w:next w:val="Normalny"/>
    <w:autoRedefine/>
    <w:semiHidden/>
    <w:rsid w:val="00D30F03"/>
    <w:pPr>
      <w:spacing w:line="240" w:lineRule="auto"/>
      <w:ind w:left="800" w:hanging="200"/>
      <w:jc w:val="left"/>
    </w:pPr>
  </w:style>
  <w:style w:type="paragraph" w:styleId="Indeks5">
    <w:name w:val="index 5"/>
    <w:basedOn w:val="Normalny"/>
    <w:next w:val="Normalny"/>
    <w:autoRedefine/>
    <w:semiHidden/>
    <w:rsid w:val="00D30F03"/>
    <w:pPr>
      <w:spacing w:line="240" w:lineRule="auto"/>
      <w:ind w:left="1000" w:hanging="200"/>
      <w:jc w:val="left"/>
    </w:pPr>
  </w:style>
  <w:style w:type="paragraph" w:styleId="Indeks6">
    <w:name w:val="index 6"/>
    <w:basedOn w:val="Normalny"/>
    <w:next w:val="Normalny"/>
    <w:autoRedefine/>
    <w:semiHidden/>
    <w:rsid w:val="00D30F03"/>
    <w:pPr>
      <w:spacing w:line="240" w:lineRule="auto"/>
      <w:ind w:left="1200" w:hanging="200"/>
      <w:jc w:val="left"/>
    </w:pPr>
  </w:style>
  <w:style w:type="paragraph" w:styleId="Indeks7">
    <w:name w:val="index 7"/>
    <w:basedOn w:val="Normalny"/>
    <w:next w:val="Normalny"/>
    <w:autoRedefine/>
    <w:semiHidden/>
    <w:rsid w:val="00D30F03"/>
    <w:pPr>
      <w:spacing w:line="240" w:lineRule="auto"/>
      <w:ind w:left="1400" w:hanging="200"/>
      <w:jc w:val="left"/>
    </w:pPr>
  </w:style>
  <w:style w:type="paragraph" w:styleId="Indeks8">
    <w:name w:val="index 8"/>
    <w:basedOn w:val="Normalny"/>
    <w:next w:val="Normalny"/>
    <w:autoRedefine/>
    <w:semiHidden/>
    <w:rsid w:val="00D30F03"/>
    <w:pPr>
      <w:spacing w:line="240" w:lineRule="auto"/>
      <w:ind w:left="1600" w:hanging="200"/>
      <w:jc w:val="left"/>
    </w:pPr>
  </w:style>
  <w:style w:type="paragraph" w:styleId="Indeks9">
    <w:name w:val="index 9"/>
    <w:basedOn w:val="Normalny"/>
    <w:next w:val="Normalny"/>
    <w:autoRedefine/>
    <w:semiHidden/>
    <w:rsid w:val="00D30F03"/>
    <w:pPr>
      <w:spacing w:line="240" w:lineRule="auto"/>
      <w:ind w:left="1800" w:hanging="200"/>
      <w:jc w:val="left"/>
    </w:pPr>
  </w:style>
  <w:style w:type="paragraph" w:styleId="Nagwekindeksu">
    <w:name w:val="index heading"/>
    <w:basedOn w:val="Normalny"/>
    <w:next w:val="Indeks1"/>
    <w:semiHidden/>
    <w:rsid w:val="00D30F03"/>
    <w:pPr>
      <w:spacing w:line="240" w:lineRule="auto"/>
      <w:jc w:val="left"/>
    </w:pPr>
  </w:style>
  <w:style w:type="paragraph" w:styleId="Zwykytekst">
    <w:name w:val="Plain Text"/>
    <w:basedOn w:val="Normalny"/>
    <w:link w:val="ZwykytekstZnak"/>
    <w:rsid w:val="00D30F03"/>
    <w:pPr>
      <w:spacing w:line="240" w:lineRule="auto"/>
      <w:jc w:val="left"/>
    </w:pPr>
    <w:rPr>
      <w:rFonts w:ascii="Courier New" w:hAnsi="Courier New"/>
    </w:rPr>
  </w:style>
  <w:style w:type="character" w:customStyle="1" w:styleId="ZwykytekstZnak">
    <w:name w:val="Zwykły tekst Znak"/>
    <w:basedOn w:val="Domylnaczcionkaakapitu"/>
    <w:link w:val="Zwykytekst"/>
    <w:rsid w:val="00D30F03"/>
    <w:rPr>
      <w:rFonts w:ascii="Courier New" w:eastAsia="Times New Roman" w:hAnsi="Courier New" w:cs="Times New Roman"/>
      <w:sz w:val="20"/>
      <w:szCs w:val="20"/>
      <w:lang w:eastAsia="pl-PL"/>
    </w:rPr>
  </w:style>
  <w:style w:type="paragraph" w:styleId="NormalnyWeb">
    <w:name w:val="Normal (Web)"/>
    <w:basedOn w:val="Normalny"/>
    <w:uiPriority w:val="99"/>
    <w:rsid w:val="00D30F03"/>
    <w:pPr>
      <w:spacing w:before="100" w:after="100" w:line="240" w:lineRule="auto"/>
      <w:ind w:left="394" w:right="216"/>
      <w:jc w:val="left"/>
    </w:pPr>
    <w:rPr>
      <w:rFonts w:ascii="Verdana" w:eastAsia="Arial Unicode MS" w:hAnsi="Verdana"/>
      <w:color w:val="000000"/>
      <w:sz w:val="24"/>
    </w:rPr>
  </w:style>
  <w:style w:type="paragraph" w:customStyle="1" w:styleId="Tekstdymka1">
    <w:name w:val="Tekst dymka1"/>
    <w:basedOn w:val="Normalny"/>
    <w:semiHidden/>
    <w:rsid w:val="00D30F03"/>
    <w:pPr>
      <w:spacing w:line="240" w:lineRule="auto"/>
      <w:jc w:val="left"/>
    </w:pPr>
    <w:rPr>
      <w:rFonts w:ascii="Tahoma" w:hAnsi="Tahoma" w:cs="Tahoma"/>
      <w:sz w:val="16"/>
      <w:szCs w:val="16"/>
    </w:rPr>
  </w:style>
  <w:style w:type="paragraph" w:customStyle="1" w:styleId="Text">
    <w:name w:val="Text"/>
    <w:basedOn w:val="Normalny"/>
    <w:rsid w:val="00D30F03"/>
    <w:pPr>
      <w:spacing w:after="240" w:line="240" w:lineRule="auto"/>
      <w:jc w:val="left"/>
    </w:pPr>
    <w:rPr>
      <w:sz w:val="24"/>
      <w:lang w:val="cs-CZ" w:eastAsia="en-US"/>
    </w:rPr>
  </w:style>
  <w:style w:type="paragraph" w:styleId="Nagwekwiadomoci">
    <w:name w:val="Message Header"/>
    <w:basedOn w:val="Tekstpodstawowy"/>
    <w:link w:val="NagwekwiadomociZnak"/>
    <w:rsid w:val="00D30F03"/>
    <w:pPr>
      <w:keepLines/>
      <w:tabs>
        <w:tab w:val="clear" w:pos="1851"/>
        <w:tab w:val="left" w:pos="720"/>
        <w:tab w:val="left" w:pos="4320"/>
        <w:tab w:val="left" w:pos="5040"/>
        <w:tab w:val="right" w:pos="8640"/>
      </w:tabs>
      <w:spacing w:after="40" w:line="440" w:lineRule="atLeast"/>
      <w:ind w:left="720" w:hanging="720"/>
      <w:jc w:val="left"/>
    </w:pPr>
    <w:rPr>
      <w:rFonts w:ascii="Arial" w:hAnsi="Arial"/>
      <w:spacing w:val="-5"/>
      <w:lang w:eastAsia="en-US"/>
    </w:rPr>
  </w:style>
  <w:style w:type="character" w:customStyle="1" w:styleId="NagwekwiadomociZnak">
    <w:name w:val="Nagłówek wiadomości Znak"/>
    <w:basedOn w:val="Domylnaczcionkaakapitu"/>
    <w:link w:val="Nagwekwiadomoci"/>
    <w:rsid w:val="00D30F03"/>
    <w:rPr>
      <w:rFonts w:ascii="Arial" w:eastAsia="Times New Roman" w:hAnsi="Arial" w:cs="Times New Roman"/>
      <w:spacing w:val="-5"/>
      <w:sz w:val="20"/>
      <w:szCs w:val="20"/>
    </w:rPr>
  </w:style>
  <w:style w:type="paragraph" w:customStyle="1" w:styleId="Nagwekwiadomoci-pierwszy">
    <w:name w:val="Nagłówek wiadomości - pierwszy"/>
    <w:basedOn w:val="Nagwekwiadomoci"/>
    <w:next w:val="Nagwekwiadomoci"/>
    <w:rsid w:val="00D30F03"/>
  </w:style>
  <w:style w:type="character" w:customStyle="1" w:styleId="Nagwekwiadomoci-etykieta">
    <w:name w:val="Nagłówek wiadomości - etykieta"/>
    <w:rsid w:val="00D30F03"/>
    <w:rPr>
      <w:rFonts w:ascii="Arial Black" w:hAnsi="Arial Black" w:hint="default"/>
      <w:sz w:val="18"/>
    </w:rPr>
  </w:style>
  <w:style w:type="paragraph" w:customStyle="1" w:styleId="Tekstewe">
    <w:name w:val="Tekst.ewe"/>
    <w:basedOn w:val="NormalnyWeb"/>
    <w:rsid w:val="00D30F03"/>
    <w:pPr>
      <w:spacing w:before="0" w:after="0"/>
      <w:ind w:left="0" w:right="0"/>
    </w:pPr>
    <w:rPr>
      <w:rFonts w:ascii="Arial" w:eastAsia="Times New Roman" w:hAnsi="Arial"/>
      <w:color w:val="auto"/>
      <w:szCs w:val="24"/>
    </w:rPr>
  </w:style>
  <w:style w:type="paragraph" w:customStyle="1" w:styleId="FR1">
    <w:name w:val="FR1"/>
    <w:rsid w:val="00D30F03"/>
    <w:pPr>
      <w:widowControl w:val="0"/>
      <w:autoSpaceDE w:val="0"/>
      <w:autoSpaceDN w:val="0"/>
      <w:adjustRightInd w:val="0"/>
      <w:spacing w:before="400" w:after="0" w:line="240" w:lineRule="auto"/>
    </w:pPr>
    <w:rPr>
      <w:rFonts w:ascii="Arial" w:eastAsia="Times New Roman" w:hAnsi="Arial" w:cs="Arial"/>
      <w:b/>
      <w:bCs/>
      <w:lang w:eastAsia="pl-PL"/>
    </w:rPr>
  </w:style>
  <w:style w:type="paragraph" w:customStyle="1" w:styleId="sta">
    <w:name w:val="sta"/>
    <w:basedOn w:val="Nagwek2"/>
    <w:rsid w:val="00D30F03"/>
    <w:pPr>
      <w:keepLines w:val="0"/>
      <w:widowControl w:val="0"/>
      <w:spacing w:after="60" w:line="240" w:lineRule="auto"/>
      <w:jc w:val="left"/>
    </w:pPr>
    <w:rPr>
      <w:rFonts w:eastAsia="Times New Roman" w:cs="Times New Roman"/>
      <w:bCs w:val="0"/>
      <w:snapToGrid w:val="0"/>
      <w:sz w:val="22"/>
      <w:szCs w:val="20"/>
    </w:rPr>
  </w:style>
  <w:style w:type="paragraph" w:styleId="Tytu">
    <w:name w:val="Title"/>
    <w:basedOn w:val="Normalny"/>
    <w:link w:val="TytuZnak"/>
    <w:qFormat/>
    <w:rsid w:val="00D30F03"/>
    <w:pPr>
      <w:spacing w:line="240" w:lineRule="auto"/>
      <w:jc w:val="center"/>
    </w:pPr>
    <w:rPr>
      <w:b/>
      <w:sz w:val="32"/>
    </w:rPr>
  </w:style>
  <w:style w:type="character" w:customStyle="1" w:styleId="TytuZnak">
    <w:name w:val="Tytuł Znak"/>
    <w:basedOn w:val="Domylnaczcionkaakapitu"/>
    <w:link w:val="Tytu"/>
    <w:rsid w:val="00D30F03"/>
    <w:rPr>
      <w:rFonts w:ascii="Arial" w:eastAsia="Times New Roman" w:hAnsi="Arial" w:cs="Times New Roman"/>
      <w:b/>
      <w:sz w:val="32"/>
      <w:szCs w:val="20"/>
      <w:lang w:eastAsia="pl-PL"/>
    </w:rPr>
  </w:style>
  <w:style w:type="paragraph" w:customStyle="1" w:styleId="EPStandardowy">
    <w:name w:val="EP Standardowy"/>
    <w:basedOn w:val="Normalny"/>
    <w:rsid w:val="00D30F03"/>
    <w:pPr>
      <w:spacing w:before="60" w:after="60" w:line="240" w:lineRule="auto"/>
      <w:ind w:left="1418"/>
    </w:pPr>
    <w:rPr>
      <w:sz w:val="24"/>
    </w:rPr>
  </w:style>
  <w:style w:type="character" w:styleId="UyteHipercze">
    <w:name w:val="FollowedHyperlink"/>
    <w:uiPriority w:val="99"/>
    <w:rsid w:val="00D30F03"/>
    <w:rPr>
      <w:color w:val="800080"/>
      <w:u w:val="single"/>
    </w:rPr>
  </w:style>
  <w:style w:type="paragraph" w:customStyle="1" w:styleId="Stdwciety">
    <w:name w:val="Std_wciety"/>
    <w:basedOn w:val="Normalny"/>
    <w:rsid w:val="00D30F03"/>
    <w:pPr>
      <w:spacing w:line="360" w:lineRule="auto"/>
    </w:pPr>
    <w:rPr>
      <w:sz w:val="24"/>
      <w:szCs w:val="24"/>
    </w:rPr>
  </w:style>
  <w:style w:type="paragraph" w:customStyle="1" w:styleId="Tekstpodstawowy21">
    <w:name w:val="Tekst podstawowy 21"/>
    <w:basedOn w:val="Normalny"/>
    <w:rsid w:val="00D30F03"/>
    <w:pPr>
      <w:overflowPunct w:val="0"/>
      <w:autoSpaceDE w:val="0"/>
      <w:autoSpaceDN w:val="0"/>
      <w:adjustRightInd w:val="0"/>
      <w:spacing w:line="240" w:lineRule="auto"/>
      <w:textAlignment w:val="baseline"/>
    </w:pPr>
    <w:rPr>
      <w:color w:val="000000"/>
    </w:rPr>
  </w:style>
  <w:style w:type="paragraph" w:customStyle="1" w:styleId="Ustp">
    <w:name w:val="Ustęp"/>
    <w:basedOn w:val="Normalny"/>
    <w:rsid w:val="00D30F03"/>
    <w:pPr>
      <w:tabs>
        <w:tab w:val="left" w:pos="-720"/>
        <w:tab w:val="left" w:pos="540"/>
        <w:tab w:val="num" w:pos="1440"/>
      </w:tabs>
      <w:suppressAutoHyphens/>
      <w:spacing w:before="60" w:after="180" w:line="240" w:lineRule="auto"/>
      <w:ind w:left="1440" w:hanging="360"/>
    </w:pPr>
  </w:style>
  <w:style w:type="paragraph" w:customStyle="1" w:styleId="1">
    <w:name w:val="1"/>
    <w:basedOn w:val="Normalny"/>
    <w:next w:val="Nagwek"/>
    <w:rsid w:val="00D30F03"/>
    <w:pPr>
      <w:tabs>
        <w:tab w:val="num" w:pos="1370"/>
        <w:tab w:val="center" w:pos="4536"/>
        <w:tab w:val="right" w:pos="9072"/>
      </w:tabs>
      <w:spacing w:before="120" w:after="120" w:line="360" w:lineRule="auto"/>
      <w:ind w:left="1370" w:hanging="360"/>
    </w:pPr>
    <w:rPr>
      <w:rFonts w:cs="Arial"/>
      <w:b/>
      <w:bCs/>
      <w:sz w:val="24"/>
      <w:szCs w:val="24"/>
    </w:rPr>
  </w:style>
  <w:style w:type="paragraph" w:customStyle="1" w:styleId="Akapitnumerowany">
    <w:name w:val="Akapit numerowany"/>
    <w:basedOn w:val="Normalny"/>
    <w:rsid w:val="00D30F03"/>
    <w:pPr>
      <w:tabs>
        <w:tab w:val="num" w:pos="1440"/>
      </w:tabs>
      <w:spacing w:line="240" w:lineRule="auto"/>
      <w:ind w:left="1440" w:hanging="360"/>
    </w:pPr>
    <w:rPr>
      <w:sz w:val="24"/>
      <w:szCs w:val="24"/>
    </w:rPr>
  </w:style>
  <w:style w:type="paragraph" w:styleId="Wcicienormalne">
    <w:name w:val="Normal Indent"/>
    <w:aliases w:val="Normal Indent Char"/>
    <w:basedOn w:val="Normalny"/>
    <w:rsid w:val="00D30F03"/>
    <w:pPr>
      <w:spacing w:line="240" w:lineRule="auto"/>
      <w:ind w:left="708"/>
      <w:jc w:val="left"/>
    </w:pPr>
  </w:style>
  <w:style w:type="paragraph" w:styleId="Listapunktowana">
    <w:name w:val="List Bullet"/>
    <w:basedOn w:val="Normalny"/>
    <w:autoRedefine/>
    <w:rsid w:val="00D30F03"/>
    <w:pPr>
      <w:tabs>
        <w:tab w:val="num" w:pos="360"/>
      </w:tabs>
      <w:spacing w:line="240" w:lineRule="auto"/>
      <w:jc w:val="left"/>
    </w:pPr>
  </w:style>
  <w:style w:type="paragraph" w:styleId="Lista2">
    <w:name w:val="List 2"/>
    <w:basedOn w:val="Normalny"/>
    <w:rsid w:val="00D30F03"/>
    <w:pPr>
      <w:spacing w:line="240" w:lineRule="auto"/>
      <w:ind w:left="566" w:hanging="283"/>
      <w:jc w:val="left"/>
    </w:pPr>
  </w:style>
  <w:style w:type="paragraph" w:customStyle="1" w:styleId="gdansk">
    <w:name w:val="gdansk"/>
    <w:basedOn w:val="Normalny"/>
    <w:rsid w:val="00D30F03"/>
    <w:pPr>
      <w:spacing w:line="240" w:lineRule="auto"/>
      <w:jc w:val="left"/>
    </w:pPr>
    <w:rPr>
      <w:rFonts w:eastAsia="PMingLiU"/>
      <w:b/>
      <w:sz w:val="28"/>
      <w:szCs w:val="24"/>
      <w:lang w:eastAsia="zh-TW"/>
    </w:rPr>
  </w:style>
  <w:style w:type="paragraph" w:customStyle="1" w:styleId="bezwyciecia">
    <w:name w:val="bezwyciecia"/>
    <w:basedOn w:val="Normalny"/>
    <w:rsid w:val="00D30F03"/>
    <w:pPr>
      <w:spacing w:line="360" w:lineRule="auto"/>
    </w:pPr>
    <w:rPr>
      <w:sz w:val="24"/>
    </w:rPr>
  </w:style>
  <w:style w:type="paragraph" w:customStyle="1" w:styleId="Luny1">
    <w:name w:val="Luźny 1"/>
    <w:basedOn w:val="Normalny"/>
    <w:rsid w:val="00D30F03"/>
    <w:pPr>
      <w:widowControl w:val="0"/>
      <w:suppressAutoHyphens/>
      <w:spacing w:line="360" w:lineRule="auto"/>
      <w:jc w:val="left"/>
    </w:pPr>
    <w:rPr>
      <w:rFonts w:eastAsia="Lucida Sans Unicode"/>
      <w:kern w:val="1"/>
      <w:sz w:val="24"/>
      <w:szCs w:val="24"/>
    </w:rPr>
  </w:style>
  <w:style w:type="paragraph" w:styleId="Lista">
    <w:name w:val="List"/>
    <w:basedOn w:val="Normalny"/>
    <w:uiPriority w:val="99"/>
    <w:unhideWhenUsed/>
    <w:rsid w:val="00D30F03"/>
    <w:pPr>
      <w:spacing w:line="360" w:lineRule="auto"/>
      <w:ind w:left="283" w:hanging="283"/>
      <w:contextualSpacing/>
    </w:pPr>
  </w:style>
  <w:style w:type="paragraph" w:styleId="Lista3">
    <w:name w:val="List 3"/>
    <w:basedOn w:val="Normalny"/>
    <w:uiPriority w:val="99"/>
    <w:unhideWhenUsed/>
    <w:rsid w:val="00D30F03"/>
    <w:pPr>
      <w:spacing w:line="360" w:lineRule="auto"/>
      <w:ind w:left="849" w:hanging="283"/>
      <w:contextualSpacing/>
    </w:pPr>
  </w:style>
  <w:style w:type="paragraph" w:styleId="Lista4">
    <w:name w:val="List 4"/>
    <w:basedOn w:val="Normalny"/>
    <w:uiPriority w:val="99"/>
    <w:unhideWhenUsed/>
    <w:rsid w:val="00D30F03"/>
    <w:pPr>
      <w:spacing w:line="360" w:lineRule="auto"/>
      <w:ind w:left="1132" w:hanging="283"/>
      <w:contextualSpacing/>
    </w:pPr>
  </w:style>
  <w:style w:type="paragraph" w:styleId="Listapunktowana2">
    <w:name w:val="List Bullet 2"/>
    <w:basedOn w:val="Normalny"/>
    <w:unhideWhenUsed/>
    <w:rsid w:val="00D30F03"/>
    <w:pPr>
      <w:numPr>
        <w:numId w:val="4"/>
      </w:numPr>
      <w:spacing w:line="360" w:lineRule="auto"/>
      <w:contextualSpacing/>
    </w:pPr>
  </w:style>
  <w:style w:type="paragraph" w:styleId="Listapunktowana3">
    <w:name w:val="List Bullet 3"/>
    <w:basedOn w:val="Normalny"/>
    <w:uiPriority w:val="99"/>
    <w:unhideWhenUsed/>
    <w:rsid w:val="00D30F03"/>
    <w:pPr>
      <w:numPr>
        <w:numId w:val="5"/>
      </w:numPr>
      <w:spacing w:line="360" w:lineRule="auto"/>
      <w:contextualSpacing/>
    </w:pPr>
  </w:style>
  <w:style w:type="paragraph" w:styleId="Listapunktowana4">
    <w:name w:val="List Bullet 4"/>
    <w:basedOn w:val="Normalny"/>
    <w:uiPriority w:val="99"/>
    <w:unhideWhenUsed/>
    <w:rsid w:val="00D30F03"/>
    <w:pPr>
      <w:numPr>
        <w:numId w:val="6"/>
      </w:numPr>
      <w:spacing w:line="360" w:lineRule="auto"/>
      <w:contextualSpacing/>
    </w:pPr>
  </w:style>
  <w:style w:type="paragraph" w:styleId="Lista-kontynuacja2">
    <w:name w:val="List Continue 2"/>
    <w:basedOn w:val="Normalny"/>
    <w:uiPriority w:val="99"/>
    <w:unhideWhenUsed/>
    <w:rsid w:val="00D30F03"/>
    <w:pPr>
      <w:spacing w:after="120" w:line="360" w:lineRule="auto"/>
      <w:ind w:left="566"/>
      <w:contextualSpacing/>
    </w:pPr>
  </w:style>
  <w:style w:type="paragraph" w:styleId="Tekstpodstawowyzwciciem">
    <w:name w:val="Body Text First Indent"/>
    <w:basedOn w:val="Tekstpodstawowy"/>
    <w:link w:val="TekstpodstawowyzwciciemZnak"/>
    <w:uiPriority w:val="99"/>
    <w:unhideWhenUsed/>
    <w:rsid w:val="00D30F03"/>
    <w:pPr>
      <w:tabs>
        <w:tab w:val="clear" w:pos="1851"/>
      </w:tabs>
      <w:spacing w:after="0" w:line="360" w:lineRule="auto"/>
      <w:ind w:firstLine="360"/>
    </w:pPr>
    <w:rPr>
      <w:rFonts w:ascii="Arial" w:hAnsi="Arial"/>
    </w:rPr>
  </w:style>
  <w:style w:type="character" w:customStyle="1" w:styleId="TekstpodstawowyzwciciemZnak">
    <w:name w:val="Tekst podstawowy z wcięciem Znak"/>
    <w:basedOn w:val="TekstpodstawowyZnak"/>
    <w:link w:val="Tekstpodstawowyzwciciem"/>
    <w:uiPriority w:val="99"/>
    <w:rsid w:val="00D30F03"/>
    <w:rPr>
      <w:rFonts w:ascii="Arial" w:eastAsia="Times New Roman" w:hAnsi="Arial" w:cs="Times New Roman"/>
      <w:sz w:val="20"/>
      <w:szCs w:val="20"/>
      <w:lang w:eastAsia="pl-PL"/>
    </w:rPr>
  </w:style>
  <w:style w:type="paragraph" w:styleId="Tekstpodstawowyzwciciem2">
    <w:name w:val="Body Text First Indent 2"/>
    <w:basedOn w:val="Tekstpodstawowywcity"/>
    <w:link w:val="Tekstpodstawowyzwciciem2Znak"/>
    <w:uiPriority w:val="99"/>
    <w:unhideWhenUsed/>
    <w:rsid w:val="00D30F03"/>
    <w:pPr>
      <w:spacing w:after="0" w:line="360" w:lineRule="auto"/>
      <w:ind w:left="360" w:firstLine="360"/>
    </w:pPr>
    <w:rPr>
      <w:sz w:val="20"/>
      <w:lang w:val="pl-PL"/>
    </w:rPr>
  </w:style>
  <w:style w:type="character" w:customStyle="1" w:styleId="Tekstpodstawowyzwciciem2Znak">
    <w:name w:val="Tekst podstawowy z wcięciem 2 Znak"/>
    <w:basedOn w:val="TekstpodstawowywcityZnak"/>
    <w:link w:val="Tekstpodstawowyzwciciem2"/>
    <w:uiPriority w:val="99"/>
    <w:rsid w:val="00D30F03"/>
    <w:rPr>
      <w:rFonts w:ascii="Arial" w:eastAsia="Times New Roman" w:hAnsi="Arial" w:cs="Times New Roman"/>
      <w:sz w:val="20"/>
      <w:szCs w:val="20"/>
      <w:lang w:eastAsia="pl-PL"/>
    </w:rPr>
  </w:style>
  <w:style w:type="character" w:customStyle="1" w:styleId="TekstpodstawowywcityZnak1">
    <w:name w:val="Tekst podstawowy wcięty Znak1"/>
    <w:link w:val="Tekstpodstawowywcity"/>
    <w:rsid w:val="00D30F03"/>
    <w:rPr>
      <w:rFonts w:ascii="Arial" w:eastAsia="Times New Roman" w:hAnsi="Arial" w:cs="Times New Roman"/>
      <w:sz w:val="24"/>
      <w:szCs w:val="20"/>
      <w:lang w:val="fr-FR" w:eastAsia="pl-PL"/>
    </w:rPr>
  </w:style>
  <w:style w:type="paragraph" w:styleId="Poprawka">
    <w:name w:val="Revision"/>
    <w:hidden/>
    <w:uiPriority w:val="99"/>
    <w:semiHidden/>
    <w:rsid w:val="00D30F03"/>
    <w:pPr>
      <w:spacing w:after="0" w:line="240" w:lineRule="auto"/>
    </w:pPr>
    <w:rPr>
      <w:rFonts w:ascii="Arial" w:eastAsia="Times New Roman" w:hAnsi="Arial" w:cs="Times New Roman"/>
      <w:sz w:val="20"/>
      <w:szCs w:val="20"/>
      <w:lang w:eastAsia="pl-PL"/>
    </w:rPr>
  </w:style>
  <w:style w:type="paragraph" w:customStyle="1" w:styleId="NAGLOWEK">
    <w:name w:val="NAGLOWEK"/>
    <w:uiPriority w:val="99"/>
    <w:rsid w:val="00D30F03"/>
    <w:pPr>
      <w:tabs>
        <w:tab w:val="left" w:pos="-720"/>
      </w:tabs>
      <w:suppressAutoHyphens/>
      <w:spacing w:after="100" w:line="19" w:lineRule="exact"/>
    </w:pPr>
    <w:rPr>
      <w:rFonts w:ascii="Courier PS" w:eastAsia="Times New Roman" w:hAnsi="Courier PS" w:cs="Times New Roman"/>
      <w:sz w:val="24"/>
      <w:szCs w:val="20"/>
      <w:lang w:val="en-US" w:eastAsia="pl-PL"/>
    </w:rPr>
  </w:style>
  <w:style w:type="paragraph" w:customStyle="1" w:styleId="Akapit11">
    <w:name w:val="Akapit 1.1."/>
    <w:basedOn w:val="Akapitnumerowany"/>
    <w:rsid w:val="00D30F03"/>
    <w:pPr>
      <w:tabs>
        <w:tab w:val="clear" w:pos="1440"/>
        <w:tab w:val="num" w:pos="1381"/>
      </w:tabs>
      <w:ind w:left="1381" w:hanging="567"/>
    </w:pPr>
  </w:style>
  <w:style w:type="paragraph" w:customStyle="1" w:styleId="Akapita">
    <w:name w:val="Akapit a)"/>
    <w:basedOn w:val="Akapitnumerowany"/>
    <w:rsid w:val="00D30F03"/>
    <w:pPr>
      <w:tabs>
        <w:tab w:val="clear" w:pos="1440"/>
        <w:tab w:val="num" w:pos="1778"/>
      </w:tabs>
      <w:ind w:left="1778" w:hanging="397"/>
    </w:pPr>
  </w:style>
  <w:style w:type="paragraph" w:customStyle="1" w:styleId="Akapit">
    <w:name w:val="Akapit *"/>
    <w:basedOn w:val="Akapitnumerowany"/>
    <w:rsid w:val="00D30F03"/>
    <w:pPr>
      <w:tabs>
        <w:tab w:val="clear" w:pos="1440"/>
        <w:tab w:val="num" w:pos="2061"/>
      </w:tabs>
      <w:ind w:left="2061" w:hanging="340"/>
    </w:pPr>
  </w:style>
  <w:style w:type="paragraph" w:customStyle="1" w:styleId="Rysunek">
    <w:name w:val="Rysunek"/>
    <w:basedOn w:val="Normalny"/>
    <w:next w:val="Normalny"/>
    <w:link w:val="RysunekZnak"/>
    <w:autoRedefine/>
    <w:qFormat/>
    <w:rsid w:val="00D30F03"/>
    <w:pPr>
      <w:spacing w:before="40" w:after="240" w:line="240" w:lineRule="auto"/>
      <w:ind w:left="964" w:hanging="964"/>
      <w:jc w:val="left"/>
    </w:pPr>
    <w:rPr>
      <w:i/>
      <w:color w:val="0070C0"/>
      <w:sz w:val="18"/>
    </w:rPr>
  </w:style>
  <w:style w:type="character" w:customStyle="1" w:styleId="RysunekZnak">
    <w:name w:val="Rysunek Znak"/>
    <w:link w:val="Rysunek"/>
    <w:rsid w:val="00D30F03"/>
    <w:rPr>
      <w:rFonts w:ascii="Arial" w:eastAsia="Times New Roman" w:hAnsi="Arial" w:cs="Times New Roman"/>
      <w:i/>
      <w:color w:val="0070C0"/>
      <w:sz w:val="18"/>
      <w:szCs w:val="20"/>
      <w:lang w:eastAsia="pl-PL"/>
    </w:rPr>
  </w:style>
  <w:style w:type="character" w:customStyle="1" w:styleId="st1">
    <w:name w:val="st1"/>
    <w:rsid w:val="00D30F03"/>
  </w:style>
  <w:style w:type="table" w:customStyle="1" w:styleId="Tabela-Siatka2">
    <w:name w:val="Tabela - Siatka2"/>
    <w:basedOn w:val="Standardowy"/>
    <w:next w:val="Tabela-Siatka"/>
    <w:rsid w:val="00D30F03"/>
    <w:pPr>
      <w:spacing w:after="0" w:line="240" w:lineRule="auto"/>
    </w:pPr>
    <w:rPr>
      <w:rFonts w:ascii="Arial" w:eastAsia="Times New Roman" w:hAnsi="Arial"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
    <w:name w:val="N/A"/>
    <w:basedOn w:val="Normalny"/>
    <w:rsid w:val="00D30F03"/>
    <w:pPr>
      <w:tabs>
        <w:tab w:val="left" w:pos="9000"/>
        <w:tab w:val="right" w:pos="9360"/>
      </w:tabs>
      <w:suppressAutoHyphens/>
      <w:spacing w:after="60" w:line="312" w:lineRule="auto"/>
    </w:pPr>
    <w:rPr>
      <w:sz w:val="24"/>
      <w:lang w:val="en-US"/>
    </w:rPr>
  </w:style>
  <w:style w:type="character" w:customStyle="1" w:styleId="h2">
    <w:name w:val="h2"/>
    <w:rsid w:val="00D30F03"/>
  </w:style>
  <w:style w:type="table" w:styleId="Tabela-Elegancki">
    <w:name w:val="Table Elegant"/>
    <w:basedOn w:val="Standardowy"/>
    <w:rsid w:val="00D30F03"/>
    <w:pPr>
      <w:spacing w:after="0" w:line="240" w:lineRule="auto"/>
    </w:pPr>
    <w:rPr>
      <w:rFonts w:ascii="Arial" w:eastAsia="Times New Roman" w:hAnsi="Arial"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Bezlisty1">
    <w:name w:val="Bez listy1"/>
    <w:next w:val="Bezlisty"/>
    <w:uiPriority w:val="99"/>
    <w:semiHidden/>
    <w:unhideWhenUsed/>
    <w:rsid w:val="00CF3736"/>
  </w:style>
  <w:style w:type="paragraph" w:customStyle="1" w:styleId="msonormal0">
    <w:name w:val="msonormal"/>
    <w:basedOn w:val="Normalny"/>
    <w:rsid w:val="00CF3736"/>
    <w:pPr>
      <w:spacing w:before="100" w:beforeAutospacing="1" w:after="100" w:afterAutospacing="1" w:line="240" w:lineRule="auto"/>
      <w:jc w:val="left"/>
    </w:pPr>
    <w:rPr>
      <w:rFonts w:ascii="Times New Roman" w:hAnsi="Times New Roman"/>
      <w:sz w:val="24"/>
      <w:szCs w:val="24"/>
    </w:rPr>
  </w:style>
  <w:style w:type="paragraph" w:customStyle="1" w:styleId="xl65">
    <w:name w:val="xl65"/>
    <w:basedOn w:val="Normalny"/>
    <w:rsid w:val="00CF37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66">
    <w:name w:val="xl66"/>
    <w:basedOn w:val="Normalny"/>
    <w:rsid w:val="00CF3736"/>
    <w:pPr>
      <w:spacing w:before="100" w:beforeAutospacing="1" w:after="100" w:afterAutospacing="1" w:line="240" w:lineRule="auto"/>
      <w:jc w:val="left"/>
      <w:textAlignment w:val="center"/>
    </w:pPr>
    <w:rPr>
      <w:rFonts w:ascii="Times New Roman" w:hAnsi="Times New Roman"/>
      <w:sz w:val="24"/>
      <w:szCs w:val="24"/>
    </w:rPr>
  </w:style>
  <w:style w:type="paragraph" w:customStyle="1" w:styleId="xl67">
    <w:name w:val="xl67"/>
    <w:basedOn w:val="Normalny"/>
    <w:rsid w:val="00CF37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4"/>
      <w:szCs w:val="24"/>
    </w:rPr>
  </w:style>
  <w:style w:type="paragraph" w:customStyle="1" w:styleId="xl68">
    <w:name w:val="xl68"/>
    <w:basedOn w:val="Normalny"/>
    <w:rsid w:val="00CF37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69">
    <w:name w:val="xl69"/>
    <w:basedOn w:val="Normalny"/>
    <w:rsid w:val="00CF37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70">
    <w:name w:val="xl70"/>
    <w:basedOn w:val="Normalny"/>
    <w:rsid w:val="00CF3736"/>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71">
    <w:name w:val="xl71"/>
    <w:basedOn w:val="Normalny"/>
    <w:rsid w:val="00CF37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72">
    <w:name w:val="xl72"/>
    <w:basedOn w:val="Normalny"/>
    <w:rsid w:val="00CF37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73">
    <w:name w:val="xl73"/>
    <w:basedOn w:val="Normalny"/>
    <w:rsid w:val="00CF373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left"/>
    </w:pPr>
    <w:rPr>
      <w:rFonts w:ascii="Times New Roman" w:hAnsi="Times New Roman"/>
      <w:sz w:val="24"/>
      <w:szCs w:val="24"/>
    </w:rPr>
  </w:style>
  <w:style w:type="paragraph" w:customStyle="1" w:styleId="xl74">
    <w:name w:val="xl74"/>
    <w:basedOn w:val="Normalny"/>
    <w:rsid w:val="00CF3736"/>
    <w:pPr>
      <w:pBdr>
        <w:top w:val="single" w:sz="4" w:space="0" w:color="auto"/>
        <w:left w:val="single" w:sz="4" w:space="0" w:color="auto"/>
        <w:bottom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75">
    <w:name w:val="xl75"/>
    <w:basedOn w:val="Normalny"/>
    <w:rsid w:val="00CF3736"/>
    <w:pPr>
      <w:pBdr>
        <w:top w:val="single" w:sz="4" w:space="0" w:color="auto"/>
        <w:bottom w:val="single" w:sz="4" w:space="0" w:color="auto"/>
      </w:pBdr>
      <w:spacing w:before="100" w:beforeAutospacing="1" w:after="100" w:afterAutospacing="1" w:line="240" w:lineRule="auto"/>
      <w:jc w:val="left"/>
    </w:pPr>
    <w:rPr>
      <w:rFonts w:ascii="Times New Roman" w:hAnsi="Times New Roman"/>
      <w:b/>
      <w:bCs/>
      <w:sz w:val="24"/>
      <w:szCs w:val="24"/>
    </w:rPr>
  </w:style>
  <w:style w:type="paragraph" w:customStyle="1" w:styleId="xl76">
    <w:name w:val="xl76"/>
    <w:basedOn w:val="Normalny"/>
    <w:rsid w:val="00CF3736"/>
    <w:pPr>
      <w:pBdr>
        <w:top w:val="single" w:sz="4" w:space="0" w:color="auto"/>
        <w:left w:val="single" w:sz="4" w:space="0" w:color="auto"/>
        <w:bottom w:val="single" w:sz="4" w:space="0" w:color="auto"/>
      </w:pBdr>
      <w:spacing w:before="100" w:beforeAutospacing="1" w:after="100" w:afterAutospacing="1" w:line="240" w:lineRule="auto"/>
      <w:jc w:val="left"/>
      <w:textAlignment w:val="center"/>
    </w:pPr>
    <w:rPr>
      <w:rFonts w:ascii="Times New Roman" w:hAnsi="Times New Roman"/>
      <w:b/>
      <w:bCs/>
      <w:sz w:val="24"/>
      <w:szCs w:val="24"/>
    </w:rPr>
  </w:style>
  <w:style w:type="paragraph" w:customStyle="1" w:styleId="xl77">
    <w:name w:val="xl77"/>
    <w:basedOn w:val="Normalny"/>
    <w:rsid w:val="00CF3736"/>
    <w:pPr>
      <w:pBdr>
        <w:top w:val="single" w:sz="4" w:space="0" w:color="auto"/>
        <w:bottom w:val="single" w:sz="4" w:space="0" w:color="auto"/>
      </w:pBdr>
      <w:spacing w:before="100" w:beforeAutospacing="1" w:after="100" w:afterAutospacing="1" w:line="240" w:lineRule="auto"/>
      <w:jc w:val="left"/>
      <w:textAlignment w:val="center"/>
    </w:pPr>
    <w:rPr>
      <w:rFonts w:ascii="Times New Roman" w:hAnsi="Times New Roman"/>
      <w:b/>
      <w:bCs/>
      <w:sz w:val="24"/>
      <w:szCs w:val="24"/>
    </w:rPr>
  </w:style>
  <w:style w:type="paragraph" w:customStyle="1" w:styleId="xl78">
    <w:name w:val="xl78"/>
    <w:basedOn w:val="Normalny"/>
    <w:rsid w:val="00CF37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24"/>
      <w:szCs w:val="24"/>
    </w:rPr>
  </w:style>
  <w:style w:type="paragraph" w:customStyle="1" w:styleId="xl79">
    <w:name w:val="xl79"/>
    <w:basedOn w:val="Normalny"/>
    <w:rsid w:val="00CF3736"/>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80">
    <w:name w:val="xl80"/>
    <w:basedOn w:val="Normalny"/>
    <w:rsid w:val="00CF3736"/>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hAnsi="Times New Roman"/>
      <w:b/>
      <w:bCs/>
      <w:sz w:val="24"/>
      <w:szCs w:val="24"/>
    </w:rPr>
  </w:style>
  <w:style w:type="paragraph" w:customStyle="1" w:styleId="xl81">
    <w:name w:val="xl81"/>
    <w:basedOn w:val="Normalny"/>
    <w:rsid w:val="00CF373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left"/>
      <w:textAlignment w:val="center"/>
    </w:pPr>
    <w:rPr>
      <w:rFonts w:ascii="Times New Roman" w:hAnsi="Times New Roman"/>
      <w:sz w:val="24"/>
      <w:szCs w:val="24"/>
    </w:rPr>
  </w:style>
  <w:style w:type="paragraph" w:customStyle="1" w:styleId="xl82">
    <w:name w:val="xl82"/>
    <w:basedOn w:val="Normalny"/>
    <w:rsid w:val="00CF373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33657">
      <w:bodyDiv w:val="1"/>
      <w:marLeft w:val="0"/>
      <w:marRight w:val="0"/>
      <w:marTop w:val="0"/>
      <w:marBottom w:val="0"/>
      <w:divBdr>
        <w:top w:val="none" w:sz="0" w:space="0" w:color="auto"/>
        <w:left w:val="none" w:sz="0" w:space="0" w:color="auto"/>
        <w:bottom w:val="none" w:sz="0" w:space="0" w:color="auto"/>
        <w:right w:val="none" w:sz="0" w:space="0" w:color="auto"/>
      </w:divBdr>
    </w:div>
    <w:div w:id="135726707">
      <w:bodyDiv w:val="1"/>
      <w:marLeft w:val="0"/>
      <w:marRight w:val="0"/>
      <w:marTop w:val="0"/>
      <w:marBottom w:val="0"/>
      <w:divBdr>
        <w:top w:val="none" w:sz="0" w:space="0" w:color="auto"/>
        <w:left w:val="none" w:sz="0" w:space="0" w:color="auto"/>
        <w:bottom w:val="none" w:sz="0" w:space="0" w:color="auto"/>
        <w:right w:val="none" w:sz="0" w:space="0" w:color="auto"/>
      </w:divBdr>
    </w:div>
    <w:div w:id="239409434">
      <w:bodyDiv w:val="1"/>
      <w:marLeft w:val="0"/>
      <w:marRight w:val="0"/>
      <w:marTop w:val="0"/>
      <w:marBottom w:val="0"/>
      <w:divBdr>
        <w:top w:val="none" w:sz="0" w:space="0" w:color="auto"/>
        <w:left w:val="none" w:sz="0" w:space="0" w:color="auto"/>
        <w:bottom w:val="none" w:sz="0" w:space="0" w:color="auto"/>
        <w:right w:val="none" w:sz="0" w:space="0" w:color="auto"/>
      </w:divBdr>
    </w:div>
    <w:div w:id="360933679">
      <w:bodyDiv w:val="1"/>
      <w:marLeft w:val="0"/>
      <w:marRight w:val="0"/>
      <w:marTop w:val="0"/>
      <w:marBottom w:val="0"/>
      <w:divBdr>
        <w:top w:val="none" w:sz="0" w:space="0" w:color="auto"/>
        <w:left w:val="none" w:sz="0" w:space="0" w:color="auto"/>
        <w:bottom w:val="none" w:sz="0" w:space="0" w:color="auto"/>
        <w:right w:val="none" w:sz="0" w:space="0" w:color="auto"/>
      </w:divBdr>
    </w:div>
    <w:div w:id="480267298">
      <w:bodyDiv w:val="1"/>
      <w:marLeft w:val="0"/>
      <w:marRight w:val="0"/>
      <w:marTop w:val="0"/>
      <w:marBottom w:val="0"/>
      <w:divBdr>
        <w:top w:val="none" w:sz="0" w:space="0" w:color="auto"/>
        <w:left w:val="none" w:sz="0" w:space="0" w:color="auto"/>
        <w:bottom w:val="none" w:sz="0" w:space="0" w:color="auto"/>
        <w:right w:val="none" w:sz="0" w:space="0" w:color="auto"/>
      </w:divBdr>
    </w:div>
    <w:div w:id="480775464">
      <w:bodyDiv w:val="1"/>
      <w:marLeft w:val="0"/>
      <w:marRight w:val="0"/>
      <w:marTop w:val="0"/>
      <w:marBottom w:val="0"/>
      <w:divBdr>
        <w:top w:val="none" w:sz="0" w:space="0" w:color="auto"/>
        <w:left w:val="none" w:sz="0" w:space="0" w:color="auto"/>
        <w:bottom w:val="none" w:sz="0" w:space="0" w:color="auto"/>
        <w:right w:val="none" w:sz="0" w:space="0" w:color="auto"/>
      </w:divBdr>
    </w:div>
    <w:div w:id="493032889">
      <w:bodyDiv w:val="1"/>
      <w:marLeft w:val="0"/>
      <w:marRight w:val="0"/>
      <w:marTop w:val="0"/>
      <w:marBottom w:val="0"/>
      <w:divBdr>
        <w:top w:val="none" w:sz="0" w:space="0" w:color="auto"/>
        <w:left w:val="none" w:sz="0" w:space="0" w:color="auto"/>
        <w:bottom w:val="none" w:sz="0" w:space="0" w:color="auto"/>
        <w:right w:val="none" w:sz="0" w:space="0" w:color="auto"/>
      </w:divBdr>
    </w:div>
    <w:div w:id="497694690">
      <w:bodyDiv w:val="1"/>
      <w:marLeft w:val="0"/>
      <w:marRight w:val="0"/>
      <w:marTop w:val="0"/>
      <w:marBottom w:val="0"/>
      <w:divBdr>
        <w:top w:val="none" w:sz="0" w:space="0" w:color="auto"/>
        <w:left w:val="none" w:sz="0" w:space="0" w:color="auto"/>
        <w:bottom w:val="none" w:sz="0" w:space="0" w:color="auto"/>
        <w:right w:val="none" w:sz="0" w:space="0" w:color="auto"/>
      </w:divBdr>
    </w:div>
    <w:div w:id="862742233">
      <w:bodyDiv w:val="1"/>
      <w:marLeft w:val="0"/>
      <w:marRight w:val="0"/>
      <w:marTop w:val="0"/>
      <w:marBottom w:val="0"/>
      <w:divBdr>
        <w:top w:val="none" w:sz="0" w:space="0" w:color="auto"/>
        <w:left w:val="none" w:sz="0" w:space="0" w:color="auto"/>
        <w:bottom w:val="none" w:sz="0" w:space="0" w:color="auto"/>
        <w:right w:val="none" w:sz="0" w:space="0" w:color="auto"/>
      </w:divBdr>
      <w:divsChild>
        <w:div w:id="940067980">
          <w:marLeft w:val="446"/>
          <w:marRight w:val="0"/>
          <w:marTop w:val="0"/>
          <w:marBottom w:val="0"/>
          <w:divBdr>
            <w:top w:val="none" w:sz="0" w:space="0" w:color="auto"/>
            <w:left w:val="none" w:sz="0" w:space="0" w:color="auto"/>
            <w:bottom w:val="none" w:sz="0" w:space="0" w:color="auto"/>
            <w:right w:val="none" w:sz="0" w:space="0" w:color="auto"/>
          </w:divBdr>
        </w:div>
      </w:divsChild>
    </w:div>
    <w:div w:id="909079042">
      <w:bodyDiv w:val="1"/>
      <w:marLeft w:val="0"/>
      <w:marRight w:val="0"/>
      <w:marTop w:val="0"/>
      <w:marBottom w:val="0"/>
      <w:divBdr>
        <w:top w:val="none" w:sz="0" w:space="0" w:color="auto"/>
        <w:left w:val="none" w:sz="0" w:space="0" w:color="auto"/>
        <w:bottom w:val="none" w:sz="0" w:space="0" w:color="auto"/>
        <w:right w:val="none" w:sz="0" w:space="0" w:color="auto"/>
      </w:divBdr>
    </w:div>
    <w:div w:id="1091203278">
      <w:bodyDiv w:val="1"/>
      <w:marLeft w:val="0"/>
      <w:marRight w:val="0"/>
      <w:marTop w:val="0"/>
      <w:marBottom w:val="0"/>
      <w:divBdr>
        <w:top w:val="none" w:sz="0" w:space="0" w:color="auto"/>
        <w:left w:val="none" w:sz="0" w:space="0" w:color="auto"/>
        <w:bottom w:val="none" w:sz="0" w:space="0" w:color="auto"/>
        <w:right w:val="none" w:sz="0" w:space="0" w:color="auto"/>
      </w:divBdr>
    </w:div>
    <w:div w:id="1250845366">
      <w:bodyDiv w:val="1"/>
      <w:marLeft w:val="0"/>
      <w:marRight w:val="0"/>
      <w:marTop w:val="0"/>
      <w:marBottom w:val="0"/>
      <w:divBdr>
        <w:top w:val="none" w:sz="0" w:space="0" w:color="auto"/>
        <w:left w:val="none" w:sz="0" w:space="0" w:color="auto"/>
        <w:bottom w:val="none" w:sz="0" w:space="0" w:color="auto"/>
        <w:right w:val="none" w:sz="0" w:space="0" w:color="auto"/>
      </w:divBdr>
    </w:div>
    <w:div w:id="1310860818">
      <w:bodyDiv w:val="1"/>
      <w:marLeft w:val="0"/>
      <w:marRight w:val="0"/>
      <w:marTop w:val="0"/>
      <w:marBottom w:val="0"/>
      <w:divBdr>
        <w:top w:val="none" w:sz="0" w:space="0" w:color="auto"/>
        <w:left w:val="none" w:sz="0" w:space="0" w:color="auto"/>
        <w:bottom w:val="none" w:sz="0" w:space="0" w:color="auto"/>
        <w:right w:val="none" w:sz="0" w:space="0" w:color="auto"/>
      </w:divBdr>
    </w:div>
    <w:div w:id="1437402266">
      <w:bodyDiv w:val="1"/>
      <w:marLeft w:val="0"/>
      <w:marRight w:val="0"/>
      <w:marTop w:val="0"/>
      <w:marBottom w:val="0"/>
      <w:divBdr>
        <w:top w:val="none" w:sz="0" w:space="0" w:color="auto"/>
        <w:left w:val="none" w:sz="0" w:space="0" w:color="auto"/>
        <w:bottom w:val="none" w:sz="0" w:space="0" w:color="auto"/>
        <w:right w:val="none" w:sz="0" w:space="0" w:color="auto"/>
      </w:divBdr>
    </w:div>
    <w:div w:id="1453597753">
      <w:bodyDiv w:val="1"/>
      <w:marLeft w:val="0"/>
      <w:marRight w:val="0"/>
      <w:marTop w:val="0"/>
      <w:marBottom w:val="0"/>
      <w:divBdr>
        <w:top w:val="none" w:sz="0" w:space="0" w:color="auto"/>
        <w:left w:val="none" w:sz="0" w:space="0" w:color="auto"/>
        <w:bottom w:val="none" w:sz="0" w:space="0" w:color="auto"/>
        <w:right w:val="none" w:sz="0" w:space="0" w:color="auto"/>
      </w:divBdr>
    </w:div>
    <w:div w:id="1481382845">
      <w:bodyDiv w:val="1"/>
      <w:marLeft w:val="0"/>
      <w:marRight w:val="0"/>
      <w:marTop w:val="0"/>
      <w:marBottom w:val="0"/>
      <w:divBdr>
        <w:top w:val="none" w:sz="0" w:space="0" w:color="auto"/>
        <w:left w:val="none" w:sz="0" w:space="0" w:color="auto"/>
        <w:bottom w:val="none" w:sz="0" w:space="0" w:color="auto"/>
        <w:right w:val="none" w:sz="0" w:space="0" w:color="auto"/>
      </w:divBdr>
    </w:div>
    <w:div w:id="1554001984">
      <w:bodyDiv w:val="1"/>
      <w:marLeft w:val="0"/>
      <w:marRight w:val="0"/>
      <w:marTop w:val="0"/>
      <w:marBottom w:val="0"/>
      <w:divBdr>
        <w:top w:val="none" w:sz="0" w:space="0" w:color="auto"/>
        <w:left w:val="none" w:sz="0" w:space="0" w:color="auto"/>
        <w:bottom w:val="none" w:sz="0" w:space="0" w:color="auto"/>
        <w:right w:val="none" w:sz="0" w:space="0" w:color="auto"/>
      </w:divBdr>
    </w:div>
    <w:div w:id="1664506216">
      <w:bodyDiv w:val="1"/>
      <w:marLeft w:val="0"/>
      <w:marRight w:val="0"/>
      <w:marTop w:val="0"/>
      <w:marBottom w:val="0"/>
      <w:divBdr>
        <w:top w:val="none" w:sz="0" w:space="0" w:color="auto"/>
        <w:left w:val="none" w:sz="0" w:space="0" w:color="auto"/>
        <w:bottom w:val="none" w:sz="0" w:space="0" w:color="auto"/>
        <w:right w:val="none" w:sz="0" w:space="0" w:color="auto"/>
      </w:divBdr>
    </w:div>
    <w:div w:id="182165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l.wikipedia.org/wiki/Telefon"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l.wikipedia.org/wiki/Sie%C4%87_komputerow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dmsv2BaseFileName xmlns="http://schemas.microsoft.com/sharepoint/v3">Załącznik nr 1 do Projektu umowy - Opis Przedmiotu Zamówienia.docx</dmsv2BaseFileName>
    <dmsv2BaseDisplayName xmlns="http://schemas.microsoft.com/sharepoint/v3">Załącznik nr 1 do Projektu umowy - Opis Przedmiotu Zamówienia</dmsv2BaseDisplayName>
    <dmsv2SWPP2ObjectNumber xmlns="http://schemas.microsoft.com/sharepoint/v3">POST/PGE/SYS/DZ/00082/2026                        </dmsv2SWPP2ObjectNumber>
    <dmsv2SWPP2SumMD5 xmlns="http://schemas.microsoft.com/sharepoint/v3">f8f4c9efd2320fc6097de534ac2255c1</dmsv2SWPP2SumMD5>
    <dmsv2BaseMoved xmlns="http://schemas.microsoft.com/sharepoint/v3">false</dmsv2BaseMoved>
    <dmsv2BaseIsSensitive xmlns="http://schemas.microsoft.com/sharepoint/v3">true</dmsv2BaseIsSensitive>
    <dmsv2SWPP2IDSWPP2 xmlns="http://schemas.microsoft.com/sharepoint/v3">712296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24966501</dmsv2BaseClientSystemDocumentID>
    <dmsv2BaseModifiedByID xmlns="http://schemas.microsoft.com/sharepoint/v3">10230690</dmsv2BaseModifiedByID>
    <dmsv2BaseCreatedByID xmlns="http://schemas.microsoft.com/sharepoint/v3">10230690</dmsv2BaseCreatedByID>
    <dmsv2SWPP2ObjectDepartment xmlns="http://schemas.microsoft.com/sharepoint/v3">0000000100030000001k</dmsv2SWPP2ObjectDepartment>
    <dmsv2SWPP2ObjectName xmlns="http://schemas.microsoft.com/sharepoint/v3">Postępowanie</dmsv2SWPP2ObjectName>
    <_dlc_DocId xmlns="a19cb1c7-c5c7-46d4-85ae-d83685407bba">FJ3FSM7XJ42E-1649073643-3055</_dlc_DocId>
    <_dlc_DocIdUrl xmlns="a19cb1c7-c5c7-46d4-85ae-d83685407bba">
      <Url>https://swpp2.dms.gkpge.pl/sites/43/_layouts/15/DocIdRedir.aspx?ID=FJ3FSM7XJ42E-1649073643-3055</Url>
      <Description>FJ3FSM7XJ42E-1649073643-3055</Description>
    </_dlc_DocIdUrl>
  </documentManagement>
</p:properties>
</file>

<file path=customXml/itemProps1.xml><?xml version="1.0" encoding="utf-8"?>
<ds:datastoreItem xmlns:ds="http://schemas.openxmlformats.org/officeDocument/2006/customXml" ds:itemID="{D1F585CE-BC30-4267-8AB8-A93BFE27DE23}">
  <ds:schemaRefs>
    <ds:schemaRef ds:uri="http://schemas.microsoft.com/sharepoint/v3/contenttype/forms"/>
  </ds:schemaRefs>
</ds:datastoreItem>
</file>

<file path=customXml/itemProps2.xml><?xml version="1.0" encoding="utf-8"?>
<ds:datastoreItem xmlns:ds="http://schemas.openxmlformats.org/officeDocument/2006/customXml" ds:itemID="{7A2F0C79-E36D-4461-A9C4-B5E03FF66449}">
  <ds:schemaRefs>
    <ds:schemaRef ds:uri="http://schemas.microsoft.com/sharepoint/events"/>
  </ds:schemaRefs>
</ds:datastoreItem>
</file>

<file path=customXml/itemProps3.xml><?xml version="1.0" encoding="utf-8"?>
<ds:datastoreItem xmlns:ds="http://schemas.openxmlformats.org/officeDocument/2006/customXml" ds:itemID="{C1B06D42-A56E-43E7-8BB8-469C5AD339A6}"/>
</file>

<file path=customXml/itemProps4.xml><?xml version="1.0" encoding="utf-8"?>
<ds:datastoreItem xmlns:ds="http://schemas.openxmlformats.org/officeDocument/2006/customXml" ds:itemID="{DA65B344-ED65-4593-9472-632B6899FF78}">
  <ds:schemaRefs>
    <ds:schemaRef ds:uri="http://schemas.openxmlformats.org/officeDocument/2006/bibliography"/>
  </ds:schemaRefs>
</ds:datastoreItem>
</file>

<file path=customXml/itemProps5.xml><?xml version="1.0" encoding="utf-8"?>
<ds:datastoreItem xmlns:ds="http://schemas.openxmlformats.org/officeDocument/2006/customXml" ds:itemID="{FE901B29-FA1E-4B57-9C73-B42EAC6000B5}">
  <ds:schemaRefs>
    <ds:schemaRef ds:uri="http://schemas.microsoft.com/office/2006/metadata/propertie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1996</Words>
  <Characters>11980</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Instrukcja przygotowania i obiegu dokumetnacji przetargowej</vt:lpstr>
    </vt:vector>
  </TitlesOfParts>
  <Company>EDF Polska CUW</Company>
  <LinksUpToDate>false</LinksUpToDate>
  <CharactersWithSpaces>13949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przygotowania i obiegu dokumetnacji przetargowej</dc:title>
  <dc:creator>Krzysiek</dc:creator>
  <cp:lastModifiedBy>Gajewski Karol [PGE S.A.]</cp:lastModifiedBy>
  <cp:revision>3</cp:revision>
  <cp:lastPrinted>2019-11-07T11:01:00Z</cp:lastPrinted>
  <dcterms:created xsi:type="dcterms:W3CDTF">2026-04-15T10:06:00Z</dcterms:created>
  <dcterms:modified xsi:type="dcterms:W3CDTF">2026-04-16T09:31:00Z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Order">
    <vt:r8>62000</vt:r8>
  </property>
  <property fmtid="{D5CDD505-2E9C-101B-9397-08002B2CF9AE}" pid="4" name="MSIP_Label_66b5d990-821a-4d41-b503-280f184b2126_Enabled">
    <vt:lpwstr>true</vt:lpwstr>
  </property>
  <property fmtid="{D5CDD505-2E9C-101B-9397-08002B2CF9AE}" pid="5" name="MSIP_Label_66b5d990-821a-4d41-b503-280f184b2126_SetDate">
    <vt:lpwstr>2026-01-21T09:06:27Z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911e4a62-36cd-4d89-a55f-b55f5f77d9a6</vt:lpwstr>
  </property>
  <property fmtid="{D5CDD505-2E9C-101B-9397-08002B2CF9AE}" pid="10" name="MSIP_Label_66b5d990-821a-4d41-b503-280f184b2126_ContentBits">
    <vt:lpwstr>0</vt:lpwstr>
  </property>
  <property fmtid="{D5CDD505-2E9C-101B-9397-08002B2CF9AE}" pid="11" name="_dlc_DocIdItemGuid">
    <vt:lpwstr>ee53fe2c-d45d-482c-b650-90d303df3562</vt:lpwstr>
  </property>
</Properties>
</file>